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24FE" w14:textId="2D38A994" w:rsidR="00191E4C" w:rsidRDefault="00191E4C" w:rsidP="00191E4C">
      <w:pPr>
        <w:jc w:val="right"/>
      </w:pPr>
      <w:r>
        <w:t>Colloque ASRDLF 2025</w:t>
      </w:r>
    </w:p>
    <w:p w14:paraId="735A3413" w14:textId="13ABDBE0" w:rsidR="00166A44" w:rsidRDefault="00166A44" w:rsidP="00191E4C">
      <w:pPr>
        <w:jc w:val="right"/>
      </w:pPr>
      <w:r>
        <w:t>25-27 juin, Québec</w:t>
      </w:r>
    </w:p>
    <w:p w14:paraId="6DD99530" w14:textId="7BEC0E1A" w:rsidR="0081692A" w:rsidRPr="0081692A" w:rsidRDefault="0081692A" w:rsidP="00191E4C">
      <w:pPr>
        <w:jc w:val="both"/>
        <w:rPr>
          <w:b/>
          <w:bCs/>
        </w:rPr>
      </w:pPr>
      <w:r w:rsidRPr="0081692A">
        <w:rPr>
          <w:b/>
          <w:bCs/>
        </w:rPr>
        <w:t xml:space="preserve">Trajectoires de développement et imbrications des territoires  </w:t>
      </w:r>
    </w:p>
    <w:p w14:paraId="783E74A3" w14:textId="228B6DE3" w:rsidR="007250D5" w:rsidRDefault="00191E4C" w:rsidP="00191E4C">
      <w:pPr>
        <w:jc w:val="both"/>
      </w:pPr>
      <w:r>
        <w:t>L’émergence de la géographie économique évolutionnaire (GEE</w:t>
      </w:r>
      <w:r w:rsidR="004924B8">
        <w:t xml:space="preserve"> – Boschma &amp; Maritn, 2007, 2010; Martin &amp; Sunley, 2010, 2015; Martin, 2012</w:t>
      </w:r>
      <w:r>
        <w:t xml:space="preserve">) est venue </w:t>
      </w:r>
      <w:r w:rsidR="0081692A">
        <w:t xml:space="preserve">largement </w:t>
      </w:r>
      <w:r>
        <w:t>influencée la manière dont plusieurs recherches en sciences régionales sont menées. D’une part, la notion de résilience a guidé de nombreuses recherches, particulièrement dans un contexte de</w:t>
      </w:r>
      <w:r w:rsidR="00491009">
        <w:t xml:space="preserve"> réponses aux</w:t>
      </w:r>
      <w:r>
        <w:t xml:space="preserve"> chocs</w:t>
      </w:r>
      <w:r w:rsidR="00775F56">
        <w:t xml:space="preserve"> (ou évènements)</w:t>
      </w:r>
      <w:r w:rsidR="004924B8">
        <w:t>,</w:t>
      </w:r>
      <w:r>
        <w:t xml:space="preserve"> macroéconomiques</w:t>
      </w:r>
      <w:r w:rsidR="006E6FB5">
        <w:t xml:space="preserve"> ou </w:t>
      </w:r>
      <w:r w:rsidR="00401E97">
        <w:t>territoriaux</w:t>
      </w:r>
      <w:r w:rsidR="00491009">
        <w:t xml:space="preserve">. D’autre part, la notion de sentier de dépendance et </w:t>
      </w:r>
      <w:r w:rsidR="007250D5">
        <w:t>de trajectoire de développement a contribué à proposer une nouvelle manière d’entrevoir les difficultés de développement de certaines régions ou de certains territoires, notamment dans une perspective</w:t>
      </w:r>
      <w:r w:rsidR="00944AC7">
        <w:t xml:space="preserve"> où les actions passées sont largement tributaires des actions à venir.</w:t>
      </w:r>
      <w:r w:rsidR="007250D5">
        <w:t xml:space="preserve"> </w:t>
      </w:r>
    </w:p>
    <w:p w14:paraId="1E593681" w14:textId="1BB77288" w:rsidR="00965FBE" w:rsidRDefault="00944AC7" w:rsidP="00191E4C">
      <w:pPr>
        <w:jc w:val="both"/>
      </w:pPr>
      <w:r>
        <w:t xml:space="preserve">La dualité entre la réussite et l’échec de développement des régions possède </w:t>
      </w:r>
      <w:r w:rsidR="00965FBE">
        <w:t xml:space="preserve">un historique considérable. Si les métropoles </w:t>
      </w:r>
      <w:r w:rsidR="00AC19E1">
        <w:t>ont longuement</w:t>
      </w:r>
      <w:r w:rsidR="00965FBE">
        <w:t xml:space="preserve"> </w:t>
      </w:r>
      <w:r w:rsidR="00D03B4E">
        <w:t>compté</w:t>
      </w:r>
      <w:r w:rsidR="00965FBE">
        <w:t xml:space="preserve"> sur les </w:t>
      </w:r>
      <w:r w:rsidR="00AC19E1">
        <w:t>avantages</w:t>
      </w:r>
      <w:r w:rsidR="00965FBE">
        <w:t xml:space="preserve"> liés à la concentration spatiale </w:t>
      </w:r>
      <w:r w:rsidR="00FE13E6">
        <w:t xml:space="preserve">pour favoriser leurs développements, les plus petits territoires ont dû essentiellement axés leurs </w:t>
      </w:r>
      <w:r w:rsidR="00906957">
        <w:t>perspectives</w:t>
      </w:r>
      <w:r w:rsidR="00FE13E6">
        <w:t xml:space="preserve"> sur les atouts territoriaux, qui ne font pas </w:t>
      </w:r>
      <w:r w:rsidR="00906957">
        <w:t xml:space="preserve">nécessairement </w:t>
      </w:r>
      <w:r w:rsidR="00D03B4E">
        <w:t>contrebalance aux avantages des villes. Cette division a contribué au développement et au renforcement d’une forme de polarisation ainsi qu’à une montée des laissés pour contre (Rodriguez-Posé, 2020, 2018)</w:t>
      </w:r>
      <w:r w:rsidR="00906957">
        <w:t>.</w:t>
      </w:r>
      <w:r w:rsidR="00995AE2">
        <w:t xml:space="preserve"> Si certains territoires tirent leur épingle du jeu et profitent de la croissance de certains milieux, d’autres on</w:t>
      </w:r>
      <w:r w:rsidR="00342F84">
        <w:t>t</w:t>
      </w:r>
      <w:r w:rsidR="00995AE2">
        <w:t xml:space="preserve"> plus de difficultés à s’extirper </w:t>
      </w:r>
      <w:r w:rsidR="00FA3E07">
        <w:t>d’une situation difficile</w:t>
      </w:r>
      <w:r w:rsidR="00342F84">
        <w:t>, laissant place à des trappes de développement</w:t>
      </w:r>
      <w:r w:rsidR="00FA3E07">
        <w:t>.</w:t>
      </w:r>
    </w:p>
    <w:p w14:paraId="4EC3F874" w14:textId="24738614" w:rsidR="006D2D84" w:rsidRDefault="006D2D84" w:rsidP="00191E4C">
      <w:pPr>
        <w:jc w:val="both"/>
      </w:pPr>
      <w:r>
        <w:t xml:space="preserve">Dans ce contexte, le colloque de cette année souhaite s’ouvrir aux différentes thématiques qui ont et qui continuent d’influencer les processus territoriaux, que ce soit au niveau de l’environnement, du social ou de l’économie. Une meilleure compréhension des récents phénomènes et des différentes </w:t>
      </w:r>
      <w:r w:rsidR="002C600B">
        <w:t>et</w:t>
      </w:r>
      <w:r>
        <w:t xml:space="preserve"> récentes bifurcations des trajectoires de développement territorial s’avère nécessaire pour mieux comprendre et décortiquer les réalités territoriales et leur hétérogénéité si l’on souhaite influencer les trajectoires futures.</w:t>
      </w:r>
    </w:p>
    <w:p w14:paraId="59296EFB" w14:textId="597FCDB6" w:rsidR="00207EAF" w:rsidRDefault="006D2D84" w:rsidP="00191E4C">
      <w:pPr>
        <w:jc w:val="both"/>
      </w:pPr>
      <w:r>
        <w:t xml:space="preserve">Le colloque de 2025 s’articulera donc sous la thématique « trajectoires </w:t>
      </w:r>
      <w:r w:rsidR="004924B8">
        <w:t xml:space="preserve">de développement </w:t>
      </w:r>
      <w:r>
        <w:t xml:space="preserve">et imbrications des territoires ». Il sera l’occasion de croiser différentes </w:t>
      </w:r>
      <w:r w:rsidR="006E2F5F">
        <w:t>perspectives</w:t>
      </w:r>
      <w:r>
        <w:t xml:space="preserve"> disciplinaires sur des </w:t>
      </w:r>
      <w:r w:rsidR="004924B8">
        <w:t xml:space="preserve">divers </w:t>
      </w:r>
      <w:r w:rsidR="00EB761A">
        <w:t>thématiques</w:t>
      </w:r>
      <w:r w:rsidR="004924B8">
        <w:t xml:space="preserve"> composant les sciences régionales</w:t>
      </w:r>
      <w:r w:rsidR="006E2F5F">
        <w:t xml:space="preserve"> afin de </w:t>
      </w:r>
      <w:r w:rsidR="005B24EF">
        <w:t>brosser</w:t>
      </w:r>
      <w:r w:rsidR="006E2F5F">
        <w:t xml:space="preserve"> le portrait </w:t>
      </w:r>
      <w:r w:rsidR="00894CE4">
        <w:t xml:space="preserve">de l’état actuel de la situation et, idéalement, d’imaginer les tendances futures </w:t>
      </w:r>
      <w:r w:rsidR="00AE19B2">
        <w:t>ou réfléchir aux défis de l’avenir.</w:t>
      </w:r>
      <w:r w:rsidR="004924B8">
        <w:t xml:space="preserve"> </w:t>
      </w:r>
    </w:p>
    <w:sectPr w:rsidR="00207EAF">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61B51" w14:textId="77777777" w:rsidR="00FB2F39" w:rsidRDefault="00FB2F39" w:rsidP="005572C6">
      <w:pPr>
        <w:spacing w:after="0" w:line="240" w:lineRule="auto"/>
      </w:pPr>
      <w:r>
        <w:separator/>
      </w:r>
    </w:p>
  </w:endnote>
  <w:endnote w:type="continuationSeparator" w:id="0">
    <w:p w14:paraId="60EA1D57" w14:textId="77777777" w:rsidR="00FB2F39" w:rsidRDefault="00FB2F39" w:rsidP="0055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E858" w14:textId="77777777" w:rsidR="00FB2F39" w:rsidRDefault="00FB2F39" w:rsidP="005572C6">
      <w:pPr>
        <w:spacing w:after="0" w:line="240" w:lineRule="auto"/>
      </w:pPr>
      <w:r>
        <w:separator/>
      </w:r>
    </w:p>
  </w:footnote>
  <w:footnote w:type="continuationSeparator" w:id="0">
    <w:p w14:paraId="34F991B2" w14:textId="77777777" w:rsidR="00FB2F39" w:rsidRDefault="00FB2F39" w:rsidP="0055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DDD0" w14:textId="42A10E16" w:rsidR="005572C6" w:rsidRDefault="005572C6">
    <w:pPr>
      <w:pStyle w:val="En-tte"/>
    </w:pPr>
    <w:r>
      <w:rPr>
        <w:noProof/>
      </w:rPr>
      <w:drawing>
        <wp:inline distT="0" distB="0" distL="0" distR="0" wp14:anchorId="37A633BD" wp14:editId="7E1BBA04">
          <wp:extent cx="2019300" cy="666488"/>
          <wp:effectExtent l="0" t="0" r="0" b="635"/>
          <wp:docPr id="1826838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2720" cy="670917"/>
                  </a:xfrm>
                  <a:prstGeom prst="rect">
                    <a:avLst/>
                  </a:prstGeom>
                  <a:noFill/>
                  <a:ln>
                    <a:noFill/>
                  </a:ln>
                </pic:spPr>
              </pic:pic>
            </a:graphicData>
          </a:graphic>
        </wp:inline>
      </w:drawing>
    </w:r>
  </w:p>
  <w:p w14:paraId="1919F532" w14:textId="77777777" w:rsidR="005572C6" w:rsidRDefault="005572C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C"/>
    <w:rsid w:val="00166A44"/>
    <w:rsid w:val="0018217E"/>
    <w:rsid w:val="00191E4C"/>
    <w:rsid w:val="00202089"/>
    <w:rsid w:val="00207EAF"/>
    <w:rsid w:val="002527A8"/>
    <w:rsid w:val="00270F7B"/>
    <w:rsid w:val="002C600B"/>
    <w:rsid w:val="003101AB"/>
    <w:rsid w:val="00342F84"/>
    <w:rsid w:val="003E5FBE"/>
    <w:rsid w:val="00401E97"/>
    <w:rsid w:val="00477CDC"/>
    <w:rsid w:val="00491009"/>
    <w:rsid w:val="004924B8"/>
    <w:rsid w:val="0050224A"/>
    <w:rsid w:val="005375D6"/>
    <w:rsid w:val="005572C6"/>
    <w:rsid w:val="005B24EF"/>
    <w:rsid w:val="005D1CA3"/>
    <w:rsid w:val="00684386"/>
    <w:rsid w:val="006B216B"/>
    <w:rsid w:val="006D2D84"/>
    <w:rsid w:val="006E2F5F"/>
    <w:rsid w:val="006E6FB5"/>
    <w:rsid w:val="007250D5"/>
    <w:rsid w:val="0076524D"/>
    <w:rsid w:val="00775F56"/>
    <w:rsid w:val="007774AD"/>
    <w:rsid w:val="007D1F1A"/>
    <w:rsid w:val="0081692A"/>
    <w:rsid w:val="00877100"/>
    <w:rsid w:val="00894CE4"/>
    <w:rsid w:val="00904A30"/>
    <w:rsid w:val="00906957"/>
    <w:rsid w:val="009420C1"/>
    <w:rsid w:val="00944AC7"/>
    <w:rsid w:val="00965FBE"/>
    <w:rsid w:val="00990D00"/>
    <w:rsid w:val="00995AE2"/>
    <w:rsid w:val="00AC19E1"/>
    <w:rsid w:val="00AE0FFE"/>
    <w:rsid w:val="00AE19B2"/>
    <w:rsid w:val="00B40934"/>
    <w:rsid w:val="00B9195A"/>
    <w:rsid w:val="00BC3AAB"/>
    <w:rsid w:val="00D03B4E"/>
    <w:rsid w:val="00E753C2"/>
    <w:rsid w:val="00E87A6F"/>
    <w:rsid w:val="00EB761A"/>
    <w:rsid w:val="00EC57F3"/>
    <w:rsid w:val="00FA3E07"/>
    <w:rsid w:val="00FB2F39"/>
    <w:rsid w:val="00FE13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8D9D"/>
  <w15:chartTrackingRefBased/>
  <w15:docId w15:val="{05A32B19-EA5F-4EFC-8D48-E6290FD8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1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1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1E4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1E4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1E4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1E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1E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1E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1E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1E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1E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1E4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1E4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1E4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1E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1E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1E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1E4C"/>
    <w:rPr>
      <w:rFonts w:eastAsiaTheme="majorEastAsia" w:cstheme="majorBidi"/>
      <w:color w:val="272727" w:themeColor="text1" w:themeTint="D8"/>
    </w:rPr>
  </w:style>
  <w:style w:type="paragraph" w:styleId="Titre">
    <w:name w:val="Title"/>
    <w:basedOn w:val="Normal"/>
    <w:next w:val="Normal"/>
    <w:link w:val="TitreCar"/>
    <w:uiPriority w:val="10"/>
    <w:qFormat/>
    <w:rsid w:val="00191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1E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1E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1E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1E4C"/>
    <w:pPr>
      <w:spacing w:before="160"/>
      <w:jc w:val="center"/>
    </w:pPr>
    <w:rPr>
      <w:i/>
      <w:iCs/>
      <w:color w:val="404040" w:themeColor="text1" w:themeTint="BF"/>
    </w:rPr>
  </w:style>
  <w:style w:type="character" w:customStyle="1" w:styleId="CitationCar">
    <w:name w:val="Citation Car"/>
    <w:basedOn w:val="Policepardfaut"/>
    <w:link w:val="Citation"/>
    <w:uiPriority w:val="29"/>
    <w:rsid w:val="00191E4C"/>
    <w:rPr>
      <w:i/>
      <w:iCs/>
      <w:color w:val="404040" w:themeColor="text1" w:themeTint="BF"/>
    </w:rPr>
  </w:style>
  <w:style w:type="paragraph" w:styleId="Paragraphedeliste">
    <w:name w:val="List Paragraph"/>
    <w:basedOn w:val="Normal"/>
    <w:uiPriority w:val="34"/>
    <w:qFormat/>
    <w:rsid w:val="00191E4C"/>
    <w:pPr>
      <w:ind w:left="720"/>
      <w:contextualSpacing/>
    </w:pPr>
  </w:style>
  <w:style w:type="character" w:styleId="Accentuationintense">
    <w:name w:val="Intense Emphasis"/>
    <w:basedOn w:val="Policepardfaut"/>
    <w:uiPriority w:val="21"/>
    <w:qFormat/>
    <w:rsid w:val="00191E4C"/>
    <w:rPr>
      <w:i/>
      <w:iCs/>
      <w:color w:val="0F4761" w:themeColor="accent1" w:themeShade="BF"/>
    </w:rPr>
  </w:style>
  <w:style w:type="paragraph" w:styleId="Citationintense">
    <w:name w:val="Intense Quote"/>
    <w:basedOn w:val="Normal"/>
    <w:next w:val="Normal"/>
    <w:link w:val="CitationintenseCar"/>
    <w:uiPriority w:val="30"/>
    <w:qFormat/>
    <w:rsid w:val="00191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1E4C"/>
    <w:rPr>
      <w:i/>
      <w:iCs/>
      <w:color w:val="0F4761" w:themeColor="accent1" w:themeShade="BF"/>
    </w:rPr>
  </w:style>
  <w:style w:type="character" w:styleId="Rfrenceintense">
    <w:name w:val="Intense Reference"/>
    <w:basedOn w:val="Policepardfaut"/>
    <w:uiPriority w:val="32"/>
    <w:qFormat/>
    <w:rsid w:val="00191E4C"/>
    <w:rPr>
      <w:b/>
      <w:bCs/>
      <w:smallCaps/>
      <w:color w:val="0F4761" w:themeColor="accent1" w:themeShade="BF"/>
      <w:spacing w:val="5"/>
    </w:rPr>
  </w:style>
  <w:style w:type="paragraph" w:styleId="En-tte">
    <w:name w:val="header"/>
    <w:basedOn w:val="Normal"/>
    <w:link w:val="En-tteCar"/>
    <w:uiPriority w:val="99"/>
    <w:unhideWhenUsed/>
    <w:rsid w:val="005572C6"/>
    <w:pPr>
      <w:tabs>
        <w:tab w:val="center" w:pos="4320"/>
        <w:tab w:val="right" w:pos="8640"/>
      </w:tabs>
      <w:spacing w:after="0" w:line="240" w:lineRule="auto"/>
    </w:pPr>
  </w:style>
  <w:style w:type="character" w:customStyle="1" w:styleId="En-tteCar">
    <w:name w:val="En-tête Car"/>
    <w:basedOn w:val="Policepardfaut"/>
    <w:link w:val="En-tte"/>
    <w:uiPriority w:val="99"/>
    <w:rsid w:val="005572C6"/>
  </w:style>
  <w:style w:type="paragraph" w:styleId="Pieddepage">
    <w:name w:val="footer"/>
    <w:basedOn w:val="Normal"/>
    <w:link w:val="PieddepageCar"/>
    <w:uiPriority w:val="99"/>
    <w:unhideWhenUsed/>
    <w:rsid w:val="005572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5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part2.mh0B0Qwa.MMygzoS5@koncept47.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Dubé</dc:creator>
  <cp:keywords/>
  <dc:description/>
  <cp:lastModifiedBy>Jean Dubé</cp:lastModifiedBy>
  <cp:revision>3</cp:revision>
  <dcterms:created xsi:type="dcterms:W3CDTF">2024-11-23T21:33:00Z</dcterms:created>
  <dcterms:modified xsi:type="dcterms:W3CDTF">2024-11-23T21:33:00Z</dcterms:modified>
</cp:coreProperties>
</file>