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EB80A" w14:textId="36D95EDC" w:rsidR="006E6757" w:rsidRPr="001B26E0" w:rsidRDefault="006E6757" w:rsidP="00B2621D">
      <w:pPr>
        <w:spacing w:after="240" w:line="240" w:lineRule="auto"/>
        <w:ind w:hanging="709"/>
        <w:jc w:val="both"/>
        <w:rPr>
          <w:rFonts w:ascii="Avenir Next LT Pro" w:eastAsia="Times New Roman" w:hAnsi="Avenir Next LT Pro" w:cs="Times New Roman"/>
          <w:b/>
          <w:bCs/>
          <w:color w:val="002060"/>
          <w:sz w:val="24"/>
          <w:szCs w:val="24"/>
          <w:lang w:val="fr-FR" w:eastAsia="fr-FR"/>
        </w:rPr>
      </w:pPr>
    </w:p>
    <w:p w14:paraId="22AF01B7" w14:textId="28EDFD89" w:rsidR="00CB5006" w:rsidRPr="00037CBB" w:rsidRDefault="00037CBB" w:rsidP="00A64B24">
      <w:pPr>
        <w:spacing w:after="120" w:line="276" w:lineRule="auto"/>
        <w:jc w:val="center"/>
        <w:rPr>
          <w:rFonts w:ascii="Avenir Next LT Pro" w:eastAsia="Times New Roman" w:hAnsi="Avenir Next LT Pro" w:cs="Times New Roman"/>
          <w:b/>
          <w:bCs/>
          <w:color w:val="002060"/>
          <w:sz w:val="24"/>
          <w:szCs w:val="24"/>
          <w:lang w:val="fr-FR" w:eastAsia="fr-FR"/>
        </w:rPr>
      </w:pPr>
      <w:r w:rsidRPr="00037CBB">
        <w:rPr>
          <w:rFonts w:ascii="Avenir Next LT Pro" w:eastAsia="Times New Roman" w:hAnsi="Avenir Next LT Pro" w:cs="Times New Roman"/>
          <w:b/>
          <w:bCs/>
          <w:color w:val="002060"/>
          <w:sz w:val="24"/>
          <w:szCs w:val="24"/>
          <w:lang w:val="fr-FR" w:eastAsia="fr-FR"/>
        </w:rPr>
        <w:t>Trajectoire de</w:t>
      </w:r>
      <w:r w:rsidR="00CB5006" w:rsidRPr="00037CBB">
        <w:rPr>
          <w:rFonts w:ascii="Avenir Next LT Pro" w:eastAsia="Times New Roman" w:hAnsi="Avenir Next LT Pro" w:cs="Times New Roman"/>
          <w:b/>
          <w:bCs/>
          <w:color w:val="002060"/>
          <w:sz w:val="24"/>
          <w:szCs w:val="24"/>
          <w:lang w:val="fr-FR" w:eastAsia="fr-FR"/>
        </w:rPr>
        <w:t xml:space="preserve"> réindustrialisation</w:t>
      </w:r>
      <w:r w:rsidRPr="00037CBB">
        <w:rPr>
          <w:rFonts w:ascii="Avenir Next LT Pro" w:eastAsia="Times New Roman" w:hAnsi="Avenir Next LT Pro" w:cs="Times New Roman"/>
          <w:b/>
          <w:bCs/>
          <w:color w:val="002060"/>
          <w:sz w:val="24"/>
          <w:szCs w:val="24"/>
          <w:lang w:val="fr-FR" w:eastAsia="fr-FR"/>
        </w:rPr>
        <w:t xml:space="preserve"> face aux</w:t>
      </w:r>
      <w:r w:rsidR="00CB5006" w:rsidRPr="00037CBB">
        <w:rPr>
          <w:rFonts w:ascii="Avenir Next LT Pro" w:eastAsia="Times New Roman" w:hAnsi="Avenir Next LT Pro" w:cs="Times New Roman"/>
          <w:b/>
          <w:bCs/>
          <w:color w:val="002060"/>
          <w:sz w:val="24"/>
          <w:szCs w:val="24"/>
          <w:lang w:val="fr-FR" w:eastAsia="fr-FR"/>
        </w:rPr>
        <w:t> transitions</w:t>
      </w:r>
      <w:r w:rsidR="00CB5006" w:rsidRPr="00037CBB">
        <w:rPr>
          <w:rFonts w:ascii="Arial" w:eastAsia="Times New Roman" w:hAnsi="Arial" w:cs="Arial"/>
          <w:b/>
          <w:bCs/>
          <w:color w:val="002060"/>
          <w:sz w:val="24"/>
          <w:szCs w:val="24"/>
          <w:lang w:val="fr-FR" w:eastAsia="fr-FR"/>
        </w:rPr>
        <w:t> </w:t>
      </w:r>
      <w:r w:rsidR="00CB5006" w:rsidRPr="00037CBB">
        <w:rPr>
          <w:rFonts w:ascii="Avenir Next LT Pro" w:eastAsia="Times New Roman" w:hAnsi="Avenir Next LT Pro" w:cs="Times New Roman"/>
          <w:b/>
          <w:bCs/>
          <w:color w:val="002060"/>
          <w:sz w:val="24"/>
          <w:szCs w:val="24"/>
          <w:lang w:val="fr-FR" w:eastAsia="fr-FR"/>
        </w:rPr>
        <w:t>? </w:t>
      </w:r>
      <w:r>
        <w:rPr>
          <w:rFonts w:ascii="Avenir Next LT Pro" w:eastAsia="Times New Roman" w:hAnsi="Avenir Next LT Pro" w:cs="Times New Roman"/>
          <w:b/>
          <w:bCs/>
          <w:color w:val="002060"/>
          <w:sz w:val="24"/>
          <w:szCs w:val="24"/>
          <w:lang w:val="fr-FR" w:eastAsia="fr-FR"/>
        </w:rPr>
        <w:t>L</w:t>
      </w:r>
      <w:r w:rsidR="00CB5006" w:rsidRPr="00037CBB">
        <w:rPr>
          <w:rFonts w:ascii="Avenir Next LT Pro" w:eastAsia="Times New Roman" w:hAnsi="Avenir Next LT Pro" w:cs="Times New Roman"/>
          <w:b/>
          <w:bCs/>
          <w:color w:val="002060"/>
          <w:sz w:val="24"/>
          <w:szCs w:val="24"/>
          <w:lang w:val="fr-FR" w:eastAsia="fr-FR"/>
        </w:rPr>
        <w:t>e cas de Châtellerault </w:t>
      </w:r>
    </w:p>
    <w:p w14:paraId="78E2961F" w14:textId="7AE244BB" w:rsidR="00037CBB" w:rsidRDefault="008D26CA" w:rsidP="00A04F70">
      <w:pPr>
        <w:spacing w:after="240" w:line="240" w:lineRule="auto"/>
        <w:jc w:val="both"/>
        <w:rPr>
          <w:rFonts w:ascii="Avenir Next LT Pro" w:eastAsia="Times New Roman" w:hAnsi="Avenir Next LT Pro" w:cs="Times New Roman"/>
          <w:b/>
          <w:bCs/>
          <w:color w:val="002060"/>
          <w:sz w:val="24"/>
          <w:szCs w:val="24"/>
          <w:lang w:val="fr-FR" w:eastAsia="fr-FR"/>
        </w:rPr>
      </w:pPr>
      <w:r>
        <w:rPr>
          <w:rFonts w:ascii="Avenir Next LT Pro" w:eastAsia="Times New Roman" w:hAnsi="Avenir Next LT Pro" w:cs="Times New Roman"/>
          <w:b/>
          <w:bCs/>
          <w:noProof/>
          <w:color w:val="002060"/>
          <w:sz w:val="24"/>
          <w:szCs w:val="24"/>
          <w:lang w:val="fr-FR" w:eastAsia="fr-FR"/>
        </w:rPr>
        <w:drawing>
          <wp:inline distT="0" distB="0" distL="0" distR="0" wp14:anchorId="5573AED2" wp14:editId="2BE9D0A5">
            <wp:extent cx="3046355" cy="3111500"/>
            <wp:effectExtent l="0" t="0" r="1905" b="0"/>
            <wp:docPr id="496967005" name="Image 1" descr="Une image contenant Visage humain, personne, habits, souri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967005" name="Image 1" descr="Une image contenant Visage humain, personne, habits, sourire&#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4629" cy="3119951"/>
                    </a:xfrm>
                    <a:prstGeom prst="rect">
                      <a:avLst/>
                    </a:prstGeom>
                  </pic:spPr>
                </pic:pic>
              </a:graphicData>
            </a:graphic>
          </wp:inline>
        </w:drawing>
      </w:r>
    </w:p>
    <w:p w14:paraId="376F8D52" w14:textId="6D2328D6" w:rsidR="00650A91" w:rsidRPr="001B26E0" w:rsidRDefault="00A04F70" w:rsidP="00A04F70">
      <w:pPr>
        <w:spacing w:after="240" w:line="240" w:lineRule="auto"/>
        <w:jc w:val="both"/>
        <w:rPr>
          <w:rFonts w:ascii="Avenir Next LT Pro" w:eastAsia="Times New Roman" w:hAnsi="Avenir Next LT Pro" w:cs="Times New Roman"/>
          <w:b/>
          <w:bCs/>
          <w:color w:val="002060"/>
          <w:sz w:val="24"/>
          <w:szCs w:val="24"/>
          <w:lang w:val="fr-FR" w:eastAsia="fr-FR"/>
        </w:rPr>
      </w:pPr>
      <w:r w:rsidRPr="001B26E0">
        <w:rPr>
          <w:rFonts w:ascii="Avenir Next LT Pro" w:eastAsia="Times New Roman" w:hAnsi="Avenir Next LT Pro" w:cs="Times New Roman"/>
          <w:b/>
          <w:bCs/>
          <w:color w:val="002060"/>
          <w:sz w:val="24"/>
          <w:szCs w:val="24"/>
          <w:lang w:val="fr-FR" w:eastAsia="fr-FR"/>
        </w:rPr>
        <w:t>Lien vers la conférence en ligne :</w:t>
      </w:r>
    </w:p>
    <w:p w14:paraId="649FE508" w14:textId="22E2C03B" w:rsidR="00EE2DEC" w:rsidRPr="001B26E0" w:rsidRDefault="00EE2DEC" w:rsidP="00A04F70">
      <w:pPr>
        <w:spacing w:after="240" w:line="240" w:lineRule="auto"/>
        <w:jc w:val="both"/>
        <w:rPr>
          <w:rFonts w:ascii="Avenir Next LT Pro" w:eastAsia="Times New Roman" w:hAnsi="Avenir Next LT Pro" w:cs="Times New Roman"/>
          <w:b/>
          <w:bCs/>
          <w:color w:val="002060"/>
          <w:sz w:val="24"/>
          <w:szCs w:val="24"/>
          <w:lang w:val="fr-FR" w:eastAsia="fr-FR"/>
        </w:rPr>
      </w:pPr>
      <w:hyperlink r:id="rId8" w:history="1">
        <w:r w:rsidRPr="001B26E0">
          <w:rPr>
            <w:rStyle w:val="Lienhypertexte"/>
            <w:rFonts w:ascii="Avenir Next LT Pro" w:eastAsia="Times New Roman" w:hAnsi="Avenir Next LT Pro"/>
            <w:b/>
            <w:bCs/>
            <w:sz w:val="24"/>
            <w:szCs w:val="24"/>
            <w:lang w:val="fr-FR" w:eastAsia="fr-FR"/>
          </w:rPr>
          <w:t>Lien Teams</w:t>
        </w:r>
      </w:hyperlink>
    </w:p>
    <w:p w14:paraId="5F6B3746" w14:textId="77777777" w:rsidR="00AC0C3F" w:rsidRPr="001B26E0" w:rsidRDefault="00AC0C3F" w:rsidP="00A04F70">
      <w:pPr>
        <w:spacing w:after="240" w:line="240" w:lineRule="auto"/>
        <w:jc w:val="both"/>
        <w:rPr>
          <w:rFonts w:ascii="Avenir Next LT Pro" w:eastAsia="Times New Roman" w:hAnsi="Avenir Next LT Pro" w:cs="Times New Roman"/>
          <w:sz w:val="24"/>
          <w:szCs w:val="24"/>
          <w:lang w:val="fr-FR" w:eastAsia="fr-FR"/>
        </w:rPr>
      </w:pPr>
    </w:p>
    <w:p w14:paraId="718D56F9" w14:textId="6BD4CD81" w:rsidR="002F2D49" w:rsidRPr="001B26E0" w:rsidRDefault="004C3856" w:rsidP="00A04F70">
      <w:pPr>
        <w:spacing w:after="240" w:line="240" w:lineRule="auto"/>
        <w:jc w:val="both"/>
        <w:rPr>
          <w:rFonts w:ascii="Avenir Next LT Pro" w:eastAsia="Times New Roman" w:hAnsi="Avenir Next LT Pro" w:cs="Times New Roman"/>
          <w:b/>
          <w:bCs/>
          <w:color w:val="002060"/>
          <w:sz w:val="24"/>
          <w:szCs w:val="24"/>
          <w:lang w:val="fr-FR" w:eastAsia="fr-FR"/>
        </w:rPr>
      </w:pPr>
      <w:r w:rsidRPr="001B26E0">
        <w:rPr>
          <w:rFonts w:ascii="Avenir Next LT Pro" w:eastAsia="Times New Roman" w:hAnsi="Avenir Next LT Pro" w:cs="Times New Roman"/>
          <w:b/>
          <w:bCs/>
          <w:color w:val="002060"/>
          <w:sz w:val="24"/>
          <w:szCs w:val="24"/>
          <w:lang w:val="fr-FR" w:eastAsia="fr-FR"/>
        </w:rPr>
        <w:t xml:space="preserve">Résumé </w:t>
      </w:r>
      <w:r w:rsidR="00C939C5" w:rsidRPr="001B26E0">
        <w:rPr>
          <w:rFonts w:ascii="Avenir Next LT Pro" w:eastAsia="Times New Roman" w:hAnsi="Avenir Next LT Pro" w:cs="Times New Roman"/>
          <w:b/>
          <w:bCs/>
          <w:color w:val="002060"/>
          <w:sz w:val="24"/>
          <w:szCs w:val="24"/>
          <w:lang w:val="fr-FR" w:eastAsia="fr-FR"/>
        </w:rPr>
        <w:t>de la</w:t>
      </w:r>
      <w:r w:rsidRPr="001B26E0">
        <w:rPr>
          <w:rFonts w:ascii="Avenir Next LT Pro" w:eastAsia="Times New Roman" w:hAnsi="Avenir Next LT Pro" w:cs="Times New Roman"/>
          <w:b/>
          <w:bCs/>
          <w:color w:val="002060"/>
          <w:sz w:val="24"/>
          <w:szCs w:val="24"/>
          <w:lang w:val="fr-FR" w:eastAsia="fr-FR"/>
        </w:rPr>
        <w:t xml:space="preserve"> co</w:t>
      </w:r>
      <w:r w:rsidR="00A04F70" w:rsidRPr="001B26E0">
        <w:rPr>
          <w:rFonts w:ascii="Avenir Next LT Pro" w:eastAsia="Times New Roman" w:hAnsi="Avenir Next LT Pro" w:cs="Times New Roman"/>
          <w:b/>
          <w:bCs/>
          <w:color w:val="002060"/>
          <w:sz w:val="24"/>
          <w:szCs w:val="24"/>
          <w:lang w:val="fr-FR" w:eastAsia="fr-FR"/>
        </w:rPr>
        <w:t>nférence</w:t>
      </w:r>
      <w:r w:rsidRPr="001B26E0">
        <w:rPr>
          <w:rFonts w:ascii="Avenir Next LT Pro" w:eastAsia="Times New Roman" w:hAnsi="Avenir Next LT Pro" w:cs="Times New Roman"/>
          <w:b/>
          <w:bCs/>
          <w:color w:val="002060"/>
          <w:sz w:val="24"/>
          <w:szCs w:val="24"/>
          <w:lang w:val="fr-FR" w:eastAsia="fr-FR"/>
        </w:rPr>
        <w:t> :</w:t>
      </w:r>
    </w:p>
    <w:p w14:paraId="645C5A99" w14:textId="77777777" w:rsidR="00A51667" w:rsidRPr="00924415" w:rsidRDefault="004611E4" w:rsidP="00ED740E">
      <w:pPr>
        <w:spacing w:after="120"/>
        <w:jc w:val="both"/>
        <w:rPr>
          <w:rFonts w:ascii="Avenir Next" w:hAnsi="Avenir Next" w:cstheme="majorHAnsi"/>
          <w:color w:val="000000" w:themeColor="text1"/>
          <w:sz w:val="24"/>
          <w:szCs w:val="24"/>
          <w:lang w:val="fr-FR"/>
        </w:rPr>
      </w:pPr>
      <w:r w:rsidRPr="001B26E0">
        <w:rPr>
          <w:rFonts w:ascii="Avenir Next" w:eastAsia="Times New Roman" w:hAnsi="Avenir Next" w:cstheme="majorHAnsi"/>
          <w:color w:val="000000"/>
          <w:sz w:val="24"/>
          <w:szCs w:val="24"/>
          <w:lang w:val="fr-FR" w:eastAsia="fr-FR"/>
        </w:rPr>
        <w:t>En dépit du processus de désindustrialisation à l’œuvre depuis les années 1990</w:t>
      </w:r>
      <w:r w:rsidRPr="001B26E0">
        <w:rPr>
          <w:rFonts w:ascii="Avenir Next" w:eastAsia="Times New Roman" w:hAnsi="Avenir Next" w:cstheme="majorHAnsi"/>
          <w:sz w:val="24"/>
          <w:szCs w:val="24"/>
          <w:vertAlign w:val="superscript"/>
          <w:lang w:val="fr-FR" w:eastAsia="fr-FR"/>
        </w:rPr>
        <w:footnoteReference w:id="1"/>
      </w:r>
      <w:r w:rsidRPr="001B26E0">
        <w:rPr>
          <w:rFonts w:ascii="Avenir Next" w:eastAsia="Times New Roman" w:hAnsi="Avenir Next" w:cstheme="majorHAnsi"/>
          <w:color w:val="000000"/>
          <w:sz w:val="24"/>
          <w:szCs w:val="24"/>
          <w:lang w:val="fr-FR" w:eastAsia="fr-FR"/>
        </w:rPr>
        <w:t>, le développement des territoires français repose encore fortement sur l’industrie</w:t>
      </w:r>
      <w:r w:rsidRPr="001B26E0">
        <w:rPr>
          <w:rFonts w:ascii="Avenir Next" w:eastAsia="Times New Roman" w:hAnsi="Avenir Next" w:cstheme="majorHAnsi"/>
          <w:color w:val="000000"/>
          <w:sz w:val="24"/>
          <w:szCs w:val="24"/>
          <w:vertAlign w:val="superscript"/>
          <w:lang w:val="fr-FR" w:eastAsia="fr-FR"/>
        </w:rPr>
        <w:footnoteReference w:id="2"/>
      </w:r>
      <w:r w:rsidRPr="001B26E0">
        <w:rPr>
          <w:rFonts w:ascii="Avenir Next" w:eastAsia="Times New Roman" w:hAnsi="Avenir Next" w:cstheme="majorHAnsi"/>
          <w:color w:val="000000"/>
          <w:sz w:val="24"/>
          <w:szCs w:val="24"/>
          <w:lang w:val="fr-FR" w:eastAsia="fr-FR"/>
        </w:rPr>
        <w:t xml:space="preserve">, activité d’autant plus importante qu’elle permet des effets d’entraînement sur toute l’économie (Bost et </w:t>
      </w:r>
      <w:proofErr w:type="spellStart"/>
      <w:r w:rsidRPr="001B26E0">
        <w:rPr>
          <w:rFonts w:ascii="Avenir Next" w:eastAsia="Times New Roman" w:hAnsi="Avenir Next" w:cstheme="majorHAnsi"/>
          <w:color w:val="222222"/>
          <w:sz w:val="24"/>
          <w:szCs w:val="24"/>
          <w:shd w:val="clear" w:color="auto" w:fill="FFFFFF"/>
          <w:lang w:val="fr-FR" w:eastAsia="fr-FR"/>
        </w:rPr>
        <w:t>Messaoudi</w:t>
      </w:r>
      <w:proofErr w:type="spellEnd"/>
      <w:r w:rsidRPr="001B26E0">
        <w:rPr>
          <w:rFonts w:ascii="Avenir Next" w:eastAsia="Times New Roman" w:hAnsi="Avenir Next" w:cstheme="majorHAnsi"/>
          <w:color w:val="000000"/>
          <w:sz w:val="24"/>
          <w:szCs w:val="24"/>
          <w:lang w:val="fr-FR" w:eastAsia="fr-FR"/>
        </w:rPr>
        <w:t>, 2017). En France, le gouvernement participe à cette réindustrialisation et souhaite, comme ses homologues européens, renforcer sa souveraineté industrielle en rapatriant certaines activités (</w:t>
      </w:r>
      <w:proofErr w:type="spellStart"/>
      <w:r w:rsidRPr="001B26E0">
        <w:rPr>
          <w:rFonts w:ascii="Avenir Next" w:eastAsia="Times New Roman" w:hAnsi="Avenir Next" w:cstheme="majorHAnsi"/>
          <w:color w:val="000000"/>
          <w:sz w:val="24"/>
          <w:szCs w:val="24"/>
          <w:lang w:val="fr-FR" w:eastAsia="fr-FR"/>
        </w:rPr>
        <w:t>Pegoraro</w:t>
      </w:r>
      <w:proofErr w:type="spellEnd"/>
      <w:r w:rsidRPr="001B26E0">
        <w:rPr>
          <w:rFonts w:ascii="Avenir Next" w:eastAsia="Times New Roman" w:hAnsi="Avenir Next" w:cstheme="majorHAnsi"/>
          <w:color w:val="000000"/>
          <w:sz w:val="24"/>
          <w:szCs w:val="24"/>
          <w:lang w:val="fr-FR" w:eastAsia="fr-FR"/>
        </w:rPr>
        <w:t xml:space="preserve"> et al., 2022) et « rattraper le retard industriel français » grâce au plan France 2030, à des politiques centrées sur l’innovation technologique et au développement de l’industrie 4.0. Des chercheurs, tels que Veltz (2022), considèrent pourtant que l’industrie doit rompre avec l’accumulation des performances, et aller au-delà du verdissement de la production et d’innovations technologiques toujours plus efficaces » pour répondre à l’urgence écologique, au creusement des inégalités territoriales (« </w:t>
      </w:r>
      <w:proofErr w:type="spellStart"/>
      <w:r w:rsidRPr="001B26E0">
        <w:rPr>
          <w:rFonts w:ascii="Avenir Next" w:eastAsia="Times New Roman" w:hAnsi="Avenir Next" w:cstheme="majorHAnsi"/>
          <w:i/>
          <w:iCs/>
          <w:color w:val="000000"/>
          <w:sz w:val="24"/>
          <w:szCs w:val="24"/>
          <w:lang w:val="fr-FR" w:eastAsia="fr-FR"/>
        </w:rPr>
        <w:t>left-behind</w:t>
      </w:r>
      <w:proofErr w:type="spellEnd"/>
      <w:r w:rsidRPr="001B26E0">
        <w:rPr>
          <w:rFonts w:ascii="Avenir Next" w:eastAsia="Times New Roman" w:hAnsi="Avenir Next" w:cstheme="majorHAnsi"/>
          <w:i/>
          <w:iCs/>
          <w:color w:val="000000"/>
          <w:sz w:val="24"/>
          <w:szCs w:val="24"/>
          <w:lang w:val="fr-FR" w:eastAsia="fr-FR"/>
        </w:rPr>
        <w:t xml:space="preserve"> places</w:t>
      </w:r>
      <w:r w:rsidRPr="001B26E0">
        <w:rPr>
          <w:rFonts w:ascii="Avenir Next" w:eastAsia="Times New Roman" w:hAnsi="Avenir Next" w:cstheme="majorHAnsi"/>
          <w:color w:val="000000"/>
          <w:sz w:val="24"/>
          <w:szCs w:val="24"/>
          <w:lang w:val="fr-FR" w:eastAsia="fr-FR"/>
        </w:rPr>
        <w:t> » (Rodriguez-Pose, 2017) et aux défis sociaux pressants (création d’emplois, développement des compétences, perception des risques industriels, etc.). Suivant ce dernier, la réindustrialisation nécessiterait une véritable « bifurcation » du modèle actuel.</w:t>
      </w:r>
      <w:r w:rsidR="00ED740E" w:rsidRPr="001B26E0">
        <w:rPr>
          <w:rFonts w:ascii="Avenir Next" w:eastAsia="Times New Roman" w:hAnsi="Avenir Next" w:cstheme="majorHAnsi"/>
          <w:color w:val="000000"/>
          <w:sz w:val="24"/>
          <w:szCs w:val="24"/>
          <w:lang w:val="fr-FR" w:eastAsia="fr-FR"/>
        </w:rPr>
        <w:t xml:space="preserve"> </w:t>
      </w:r>
      <w:r w:rsidRPr="001B26E0">
        <w:rPr>
          <w:rFonts w:ascii="Avenir Next" w:eastAsia="Times New Roman" w:hAnsi="Avenir Next" w:cstheme="majorHAnsi"/>
          <w:sz w:val="24"/>
          <w:szCs w:val="24"/>
          <w:lang w:val="fr-FR" w:eastAsia="fr-FR"/>
        </w:rPr>
        <w:t xml:space="preserve">De tels enjeux </w:t>
      </w:r>
      <w:r w:rsidR="001B26E0" w:rsidRPr="001B26E0">
        <w:rPr>
          <w:rFonts w:ascii="Avenir Next" w:eastAsia="Times New Roman" w:hAnsi="Avenir Next" w:cstheme="majorHAnsi"/>
          <w:sz w:val="24"/>
          <w:szCs w:val="24"/>
          <w:lang w:val="fr-FR" w:eastAsia="fr-FR"/>
        </w:rPr>
        <w:t xml:space="preserve">invite </w:t>
      </w:r>
      <w:r w:rsidRPr="001B26E0">
        <w:rPr>
          <w:rFonts w:ascii="Avenir Next" w:eastAsia="Times New Roman" w:hAnsi="Avenir Next" w:cstheme="majorHAnsi"/>
          <w:sz w:val="24"/>
          <w:szCs w:val="24"/>
          <w:lang w:val="fr-FR" w:eastAsia="fr-FR"/>
        </w:rPr>
        <w:t xml:space="preserve">à </w:t>
      </w:r>
      <w:r w:rsidRPr="00924415">
        <w:rPr>
          <w:rFonts w:ascii="Avenir Next" w:eastAsia="Times New Roman" w:hAnsi="Avenir Next" w:cstheme="majorHAnsi"/>
          <w:color w:val="000000" w:themeColor="text1"/>
          <w:sz w:val="24"/>
          <w:szCs w:val="24"/>
          <w:lang w:val="fr-FR" w:eastAsia="fr-FR"/>
        </w:rPr>
        <w:t xml:space="preserve">interroger </w:t>
      </w:r>
      <w:r w:rsidRPr="00924415">
        <w:rPr>
          <w:rFonts w:ascii="Avenir Next" w:hAnsi="Avenir Next" w:cstheme="majorHAnsi"/>
          <w:color w:val="000000" w:themeColor="text1"/>
          <w:sz w:val="24"/>
          <w:szCs w:val="24"/>
          <w:lang w:val="fr-FR"/>
        </w:rPr>
        <w:t xml:space="preserve">les trajectoires </w:t>
      </w:r>
      <w:r w:rsidR="00ED740E" w:rsidRPr="00924415">
        <w:rPr>
          <w:rFonts w:ascii="Avenir Next" w:hAnsi="Avenir Next" w:cstheme="majorHAnsi"/>
          <w:color w:val="000000" w:themeColor="text1"/>
          <w:sz w:val="24"/>
          <w:szCs w:val="24"/>
          <w:lang w:val="fr-FR"/>
        </w:rPr>
        <w:t>de</w:t>
      </w:r>
      <w:r w:rsidRPr="00924415">
        <w:rPr>
          <w:rFonts w:ascii="Avenir Next" w:hAnsi="Avenir Next" w:cstheme="majorHAnsi"/>
          <w:color w:val="000000" w:themeColor="text1"/>
          <w:sz w:val="24"/>
          <w:szCs w:val="24"/>
          <w:lang w:val="fr-FR"/>
        </w:rPr>
        <w:t xml:space="preserve"> réindustrialisation </w:t>
      </w:r>
      <w:r w:rsidR="00ED740E" w:rsidRPr="00924415">
        <w:rPr>
          <w:rFonts w:ascii="Avenir Next" w:hAnsi="Avenir Next" w:cstheme="majorHAnsi"/>
          <w:color w:val="000000" w:themeColor="text1"/>
          <w:sz w:val="24"/>
          <w:szCs w:val="24"/>
          <w:lang w:val="fr-FR"/>
        </w:rPr>
        <w:t>des</w:t>
      </w:r>
      <w:r w:rsidRPr="00924415">
        <w:rPr>
          <w:rFonts w:ascii="Avenir Next" w:hAnsi="Avenir Next" w:cstheme="majorHAnsi"/>
          <w:color w:val="000000" w:themeColor="text1"/>
          <w:sz w:val="24"/>
          <w:szCs w:val="24"/>
          <w:lang w:val="fr-FR"/>
        </w:rPr>
        <w:t xml:space="preserve"> territoires</w:t>
      </w:r>
      <w:r w:rsidR="00ED740E" w:rsidRPr="00924415">
        <w:rPr>
          <w:rFonts w:ascii="Avenir Next" w:hAnsi="Avenir Next" w:cstheme="majorHAnsi"/>
          <w:color w:val="000000" w:themeColor="text1"/>
          <w:sz w:val="24"/>
          <w:szCs w:val="24"/>
          <w:lang w:val="fr-FR"/>
        </w:rPr>
        <w:t xml:space="preserve">, </w:t>
      </w:r>
      <w:r w:rsidR="001B26E0" w:rsidRPr="00924415">
        <w:rPr>
          <w:rFonts w:ascii="Avenir Next" w:hAnsi="Avenir Next" w:cstheme="majorHAnsi"/>
          <w:color w:val="000000" w:themeColor="text1"/>
          <w:sz w:val="24"/>
          <w:szCs w:val="24"/>
          <w:lang w:val="fr-FR"/>
        </w:rPr>
        <w:t>les possibilités</w:t>
      </w:r>
      <w:r w:rsidR="00ED740E" w:rsidRPr="00924415">
        <w:rPr>
          <w:rFonts w:ascii="Avenir Next" w:hAnsi="Avenir Next" w:cstheme="majorHAnsi"/>
          <w:color w:val="000000" w:themeColor="text1"/>
          <w:sz w:val="24"/>
          <w:szCs w:val="24"/>
          <w:lang w:val="fr-FR"/>
        </w:rPr>
        <w:t xml:space="preserve"> </w:t>
      </w:r>
      <w:r w:rsidR="00ED740E" w:rsidRPr="00924415">
        <w:rPr>
          <w:rFonts w:ascii="Avenir Next" w:hAnsi="Avenir Next" w:cstheme="majorHAnsi"/>
          <w:color w:val="000000" w:themeColor="text1"/>
          <w:sz w:val="24"/>
          <w:szCs w:val="24"/>
          <w:lang w:val="fr-FR"/>
        </w:rPr>
        <w:lastRenderedPageBreak/>
        <w:t xml:space="preserve">de </w:t>
      </w:r>
      <w:r w:rsidR="003D3DAC" w:rsidRPr="00924415">
        <w:rPr>
          <w:rFonts w:ascii="Avenir Next" w:hAnsi="Avenir Next" w:cstheme="majorHAnsi"/>
          <w:color w:val="000000" w:themeColor="text1"/>
          <w:sz w:val="24"/>
          <w:szCs w:val="24"/>
          <w:lang w:val="fr-FR"/>
        </w:rPr>
        <w:t>bifurcation</w:t>
      </w:r>
      <w:r w:rsidR="00ED740E" w:rsidRPr="00924415">
        <w:rPr>
          <w:rFonts w:ascii="Avenir Next" w:hAnsi="Avenir Next" w:cstheme="majorHAnsi"/>
          <w:color w:val="000000" w:themeColor="text1"/>
          <w:sz w:val="24"/>
          <w:szCs w:val="24"/>
          <w:lang w:val="fr-FR"/>
        </w:rPr>
        <w:t xml:space="preserve"> </w:t>
      </w:r>
      <w:r w:rsidR="00CB5006" w:rsidRPr="00924415">
        <w:rPr>
          <w:rFonts w:ascii="Avenir Next" w:hAnsi="Avenir Next" w:cstheme="majorHAnsi"/>
          <w:color w:val="000000" w:themeColor="text1"/>
          <w:sz w:val="24"/>
          <w:szCs w:val="24"/>
          <w:lang w:val="fr-FR"/>
        </w:rPr>
        <w:t>ainsi que</w:t>
      </w:r>
      <w:r w:rsidR="00ED740E" w:rsidRPr="00924415">
        <w:rPr>
          <w:rFonts w:ascii="Avenir Next" w:hAnsi="Avenir Next" w:cstheme="majorHAnsi"/>
          <w:color w:val="000000" w:themeColor="text1"/>
          <w:sz w:val="24"/>
          <w:szCs w:val="24"/>
          <w:lang w:val="fr-FR"/>
        </w:rPr>
        <w:t xml:space="preserve"> l</w:t>
      </w:r>
      <w:r w:rsidR="00A51667" w:rsidRPr="00924415">
        <w:rPr>
          <w:rFonts w:ascii="Avenir Next" w:hAnsi="Avenir Next" w:cstheme="majorHAnsi"/>
          <w:color w:val="000000" w:themeColor="text1"/>
          <w:sz w:val="24"/>
          <w:szCs w:val="24"/>
          <w:lang w:val="fr-FR"/>
        </w:rPr>
        <w:t>’existence de</w:t>
      </w:r>
      <w:r w:rsidR="00ED740E" w:rsidRPr="00924415">
        <w:rPr>
          <w:rFonts w:ascii="Avenir Next" w:hAnsi="Avenir Next" w:cstheme="majorHAnsi"/>
          <w:color w:val="000000" w:themeColor="text1"/>
          <w:sz w:val="24"/>
          <w:szCs w:val="24"/>
          <w:lang w:val="fr-FR"/>
        </w:rPr>
        <w:t xml:space="preserve"> leviers et </w:t>
      </w:r>
      <w:r w:rsidRPr="00924415">
        <w:rPr>
          <w:rFonts w:ascii="Avenir Next" w:hAnsi="Avenir Next" w:cstheme="majorHAnsi"/>
          <w:color w:val="000000" w:themeColor="text1"/>
          <w:sz w:val="24"/>
          <w:szCs w:val="24"/>
          <w:lang w:val="fr-FR"/>
        </w:rPr>
        <w:t>freins</w:t>
      </w:r>
      <w:r w:rsidR="00ED740E" w:rsidRPr="00924415">
        <w:rPr>
          <w:rFonts w:ascii="Avenir Next" w:hAnsi="Avenir Next" w:cstheme="majorHAnsi"/>
          <w:color w:val="000000" w:themeColor="text1"/>
          <w:sz w:val="24"/>
          <w:szCs w:val="24"/>
          <w:lang w:val="fr-FR"/>
        </w:rPr>
        <w:t xml:space="preserve"> vers </w:t>
      </w:r>
      <w:r w:rsidR="00A51667" w:rsidRPr="00924415">
        <w:rPr>
          <w:rFonts w:ascii="Avenir Next" w:hAnsi="Avenir Next" w:cstheme="majorHAnsi"/>
          <w:color w:val="000000" w:themeColor="text1"/>
          <w:sz w:val="24"/>
          <w:szCs w:val="24"/>
          <w:lang w:val="fr-FR"/>
        </w:rPr>
        <w:t>une</w:t>
      </w:r>
      <w:r w:rsidR="001B26E0" w:rsidRPr="00924415">
        <w:rPr>
          <w:rFonts w:ascii="Avenir Next" w:hAnsi="Avenir Next" w:cstheme="majorHAnsi"/>
          <w:color w:val="000000" w:themeColor="text1"/>
          <w:sz w:val="24"/>
          <w:szCs w:val="24"/>
          <w:lang w:val="fr-FR"/>
        </w:rPr>
        <w:t xml:space="preserve"> </w:t>
      </w:r>
      <w:r w:rsidR="00ED740E" w:rsidRPr="00924415">
        <w:rPr>
          <w:rFonts w:ascii="Avenir Next" w:hAnsi="Avenir Next" w:cstheme="majorHAnsi"/>
          <w:color w:val="000000" w:themeColor="text1"/>
          <w:sz w:val="24"/>
          <w:szCs w:val="24"/>
          <w:lang w:val="fr-FR"/>
        </w:rPr>
        <w:t>« nouvelle » réindustrialisation.</w:t>
      </w:r>
      <w:r w:rsidR="004D3E3D" w:rsidRPr="00924415">
        <w:rPr>
          <w:rFonts w:ascii="Avenir Next" w:hAnsi="Avenir Next" w:cstheme="majorHAnsi"/>
          <w:color w:val="000000" w:themeColor="text1"/>
          <w:sz w:val="24"/>
          <w:szCs w:val="24"/>
          <w:lang w:val="fr-FR"/>
        </w:rPr>
        <w:t xml:space="preserve"> </w:t>
      </w:r>
    </w:p>
    <w:p w14:paraId="67F4E06D" w14:textId="0E3F0236" w:rsidR="005A32E7" w:rsidRDefault="00924415" w:rsidP="00DD2CE4">
      <w:pPr>
        <w:autoSpaceDE w:val="0"/>
        <w:autoSpaceDN w:val="0"/>
        <w:adjustRightInd w:val="0"/>
        <w:spacing w:after="0" w:line="240" w:lineRule="auto"/>
        <w:jc w:val="both"/>
        <w:rPr>
          <w:rFonts w:ascii="Avenir Next" w:hAnsi="Avenir Next" w:cstheme="majorHAnsi"/>
          <w:sz w:val="24"/>
          <w:szCs w:val="24"/>
          <w:lang w:val="fr-FR"/>
        </w:rPr>
      </w:pPr>
      <w:r w:rsidRPr="00924415">
        <w:rPr>
          <w:rFonts w:ascii="Avenir Next" w:hAnsi="Avenir Next" w:cstheme="majorHAnsi"/>
          <w:color w:val="000000" w:themeColor="text1"/>
          <w:sz w:val="24"/>
          <w:szCs w:val="24"/>
          <w:lang w:val="fr-FR"/>
        </w:rPr>
        <w:t xml:space="preserve">La </w:t>
      </w:r>
      <w:r w:rsidR="009744D4" w:rsidRPr="00924415">
        <w:rPr>
          <w:rFonts w:ascii="Avenir Next" w:hAnsi="Avenir Next" w:cstheme="majorHAnsi"/>
          <w:color w:val="000000" w:themeColor="text1"/>
          <w:sz w:val="24"/>
          <w:szCs w:val="24"/>
          <w:lang w:val="fr-FR"/>
        </w:rPr>
        <w:t xml:space="preserve">question </w:t>
      </w:r>
      <w:r w:rsidRPr="00924415">
        <w:rPr>
          <w:rFonts w:ascii="Avenir Next" w:hAnsi="Avenir Next" w:cstheme="majorHAnsi"/>
          <w:color w:val="000000" w:themeColor="text1"/>
          <w:sz w:val="24"/>
          <w:szCs w:val="24"/>
          <w:lang w:val="fr-FR"/>
        </w:rPr>
        <w:t xml:space="preserve">des trajectoires </w:t>
      </w:r>
      <w:r w:rsidR="0016350A">
        <w:rPr>
          <w:rFonts w:ascii="Avenir Next" w:hAnsi="Avenir Next" w:cstheme="majorHAnsi"/>
          <w:color w:val="000000" w:themeColor="text1"/>
          <w:sz w:val="24"/>
          <w:szCs w:val="24"/>
          <w:lang w:val="fr-FR"/>
        </w:rPr>
        <w:t xml:space="preserve">de </w:t>
      </w:r>
      <w:r w:rsidR="0016350A" w:rsidRPr="0016350A">
        <w:rPr>
          <w:rFonts w:ascii="Avenir Next" w:eastAsia="Times New Roman" w:hAnsi="Avenir Next" w:cstheme="majorHAnsi"/>
          <w:color w:val="000000"/>
          <w:sz w:val="24"/>
          <w:szCs w:val="24"/>
          <w:lang w:val="fr-FR" w:eastAsia="fr-FR"/>
        </w:rPr>
        <w:t xml:space="preserve">développement </w:t>
      </w:r>
      <w:r w:rsidRPr="0016350A">
        <w:rPr>
          <w:rFonts w:ascii="Avenir Next" w:eastAsia="Times New Roman" w:hAnsi="Avenir Next" w:cstheme="majorHAnsi"/>
          <w:color w:val="000000"/>
          <w:sz w:val="24"/>
          <w:szCs w:val="24"/>
          <w:lang w:val="fr-FR" w:eastAsia="fr-FR"/>
        </w:rPr>
        <w:t xml:space="preserve">territorial a été largement abordée par la Géographie </w:t>
      </w:r>
      <w:r w:rsidR="008D26CA">
        <w:rPr>
          <w:rFonts w:ascii="Avenir Next" w:eastAsia="Times New Roman" w:hAnsi="Avenir Next" w:cstheme="majorHAnsi"/>
          <w:color w:val="000000"/>
          <w:sz w:val="24"/>
          <w:szCs w:val="24"/>
          <w:lang w:val="fr-FR" w:eastAsia="fr-FR"/>
        </w:rPr>
        <w:t>E</w:t>
      </w:r>
      <w:r w:rsidRPr="0016350A">
        <w:rPr>
          <w:rFonts w:ascii="Avenir Next" w:eastAsia="Times New Roman" w:hAnsi="Avenir Next" w:cstheme="majorHAnsi"/>
          <w:color w:val="000000"/>
          <w:sz w:val="24"/>
          <w:szCs w:val="24"/>
          <w:lang w:val="fr-FR" w:eastAsia="fr-FR"/>
        </w:rPr>
        <w:t xml:space="preserve">conomique </w:t>
      </w:r>
      <w:r w:rsidR="008D26CA">
        <w:rPr>
          <w:rFonts w:ascii="Avenir Next" w:eastAsia="Times New Roman" w:hAnsi="Avenir Next" w:cstheme="majorHAnsi"/>
          <w:color w:val="000000"/>
          <w:sz w:val="24"/>
          <w:szCs w:val="24"/>
          <w:lang w:val="fr-FR" w:eastAsia="fr-FR"/>
        </w:rPr>
        <w:t>E</w:t>
      </w:r>
      <w:r w:rsidRPr="0016350A">
        <w:rPr>
          <w:rFonts w:ascii="Avenir Next" w:eastAsia="Times New Roman" w:hAnsi="Avenir Next" w:cstheme="majorHAnsi"/>
          <w:color w:val="000000"/>
          <w:sz w:val="24"/>
          <w:szCs w:val="24"/>
          <w:lang w:val="fr-FR" w:eastAsia="fr-FR"/>
        </w:rPr>
        <w:t>volutionniste</w:t>
      </w:r>
      <w:r w:rsidR="00E97906" w:rsidRPr="0016350A">
        <w:rPr>
          <w:rFonts w:ascii="Avenir Next" w:eastAsia="Times New Roman" w:hAnsi="Avenir Next" w:cstheme="majorHAnsi"/>
          <w:color w:val="000000"/>
          <w:sz w:val="24"/>
          <w:szCs w:val="24"/>
          <w:lang w:val="fr-FR" w:eastAsia="fr-FR"/>
        </w:rPr>
        <w:t xml:space="preserve"> (GEE)</w:t>
      </w:r>
      <w:r w:rsidR="0016350A" w:rsidRPr="0016350A">
        <w:rPr>
          <w:rFonts w:ascii="Avenir Next" w:eastAsia="Times New Roman" w:hAnsi="Avenir Next" w:cstheme="majorHAnsi"/>
          <w:color w:val="000000"/>
          <w:sz w:val="24"/>
          <w:szCs w:val="24"/>
          <w:lang w:val="fr-FR" w:eastAsia="fr-FR"/>
        </w:rPr>
        <w:t xml:space="preserve"> (</w:t>
      </w:r>
      <w:proofErr w:type="spellStart"/>
      <w:r w:rsidR="0016350A" w:rsidRPr="0016350A">
        <w:rPr>
          <w:rFonts w:ascii="Avenir Next" w:eastAsia="Times New Roman" w:hAnsi="Avenir Next" w:cstheme="majorHAnsi"/>
          <w:color w:val="000000"/>
          <w:sz w:val="24"/>
          <w:szCs w:val="24"/>
          <w:lang w:val="fr-FR" w:eastAsia="fr-FR"/>
        </w:rPr>
        <w:t>Isaksen</w:t>
      </w:r>
      <w:proofErr w:type="spellEnd"/>
      <w:r w:rsidR="0016350A" w:rsidRPr="0016350A">
        <w:rPr>
          <w:rFonts w:ascii="Avenir Next" w:eastAsia="Times New Roman" w:hAnsi="Avenir Next" w:cstheme="majorHAnsi"/>
          <w:color w:val="000000"/>
          <w:sz w:val="24"/>
          <w:szCs w:val="24"/>
          <w:lang w:val="fr-FR" w:eastAsia="fr-FR"/>
        </w:rPr>
        <w:t xml:space="preserve"> </w:t>
      </w:r>
      <w:r w:rsidR="0016350A">
        <w:rPr>
          <w:rFonts w:ascii="Avenir Next" w:eastAsia="Times New Roman" w:hAnsi="Avenir Next" w:cstheme="majorHAnsi"/>
          <w:color w:val="000000"/>
          <w:sz w:val="24"/>
          <w:szCs w:val="24"/>
          <w:lang w:val="fr-FR" w:eastAsia="fr-FR"/>
        </w:rPr>
        <w:t>et</w:t>
      </w:r>
      <w:r w:rsidR="0016350A" w:rsidRPr="0016350A">
        <w:rPr>
          <w:rFonts w:ascii="Avenir Next" w:eastAsia="Times New Roman" w:hAnsi="Avenir Next" w:cstheme="majorHAnsi"/>
          <w:color w:val="000000"/>
          <w:sz w:val="24"/>
          <w:szCs w:val="24"/>
          <w:lang w:val="fr-FR" w:eastAsia="fr-FR"/>
        </w:rPr>
        <w:t xml:space="preserve"> </w:t>
      </w:r>
      <w:proofErr w:type="spellStart"/>
      <w:r w:rsidR="0016350A" w:rsidRPr="0016350A">
        <w:rPr>
          <w:rFonts w:ascii="Avenir Next" w:eastAsia="Times New Roman" w:hAnsi="Avenir Next" w:cstheme="majorHAnsi"/>
          <w:color w:val="000000"/>
          <w:sz w:val="24"/>
          <w:szCs w:val="24"/>
          <w:lang w:val="fr-FR" w:eastAsia="fr-FR"/>
        </w:rPr>
        <w:t>Trippl</w:t>
      </w:r>
      <w:proofErr w:type="spellEnd"/>
      <w:r w:rsidR="0016350A" w:rsidRPr="0016350A">
        <w:rPr>
          <w:rFonts w:ascii="Avenir Next" w:eastAsia="Times New Roman" w:hAnsi="Avenir Next" w:cstheme="majorHAnsi"/>
          <w:color w:val="000000"/>
          <w:sz w:val="24"/>
          <w:szCs w:val="24"/>
          <w:lang w:val="fr-FR" w:eastAsia="fr-FR"/>
        </w:rPr>
        <w:t xml:space="preserve">, </w:t>
      </w:r>
      <w:proofErr w:type="gramStart"/>
      <w:r w:rsidR="0016350A" w:rsidRPr="0016350A">
        <w:rPr>
          <w:rFonts w:ascii="Avenir Next" w:eastAsia="Times New Roman" w:hAnsi="Avenir Next" w:cstheme="majorHAnsi"/>
          <w:color w:val="000000"/>
          <w:sz w:val="24"/>
          <w:szCs w:val="24"/>
          <w:lang w:val="fr-FR" w:eastAsia="fr-FR"/>
        </w:rPr>
        <w:t>2014;</w:t>
      </w:r>
      <w:proofErr w:type="gramEnd"/>
      <w:r w:rsidR="0016350A" w:rsidRPr="0016350A">
        <w:rPr>
          <w:rFonts w:ascii="Avenir Next" w:eastAsia="Times New Roman" w:hAnsi="Avenir Next" w:cstheme="majorHAnsi"/>
          <w:color w:val="000000"/>
          <w:sz w:val="24"/>
          <w:szCs w:val="24"/>
          <w:lang w:val="fr-FR" w:eastAsia="fr-FR"/>
        </w:rPr>
        <w:t xml:space="preserve"> Martin, 2010) et notamment </w:t>
      </w:r>
      <w:r w:rsidRPr="0016350A">
        <w:rPr>
          <w:rFonts w:ascii="Avenir Next" w:eastAsia="Times New Roman" w:hAnsi="Avenir Next" w:cstheme="majorHAnsi"/>
          <w:color w:val="000000"/>
          <w:sz w:val="24"/>
          <w:szCs w:val="24"/>
          <w:lang w:val="fr-FR" w:eastAsia="fr-FR"/>
        </w:rPr>
        <w:t>au travers du concept</w:t>
      </w:r>
      <w:r w:rsidR="009744D4" w:rsidRPr="0016350A">
        <w:rPr>
          <w:rFonts w:ascii="Avenir Next" w:eastAsia="Times New Roman" w:hAnsi="Avenir Next" w:cstheme="majorHAnsi"/>
          <w:color w:val="000000"/>
          <w:sz w:val="24"/>
          <w:szCs w:val="24"/>
          <w:lang w:val="fr-FR" w:eastAsia="fr-FR"/>
        </w:rPr>
        <w:t xml:space="preserve"> de « </w:t>
      </w:r>
      <w:proofErr w:type="spellStart"/>
      <w:r w:rsidR="009744D4" w:rsidRPr="0016350A">
        <w:rPr>
          <w:rFonts w:ascii="Avenir Next" w:eastAsia="Times New Roman" w:hAnsi="Avenir Next" w:cstheme="majorHAnsi"/>
          <w:color w:val="000000"/>
          <w:sz w:val="24"/>
          <w:szCs w:val="24"/>
          <w:lang w:val="fr-FR" w:eastAsia="fr-FR"/>
        </w:rPr>
        <w:t>related</w:t>
      </w:r>
      <w:proofErr w:type="spellEnd"/>
      <w:r w:rsidR="009744D4" w:rsidRPr="0016350A">
        <w:rPr>
          <w:rFonts w:ascii="Avenir Next" w:eastAsia="Times New Roman" w:hAnsi="Avenir Next" w:cstheme="majorHAnsi"/>
          <w:color w:val="000000"/>
          <w:sz w:val="24"/>
          <w:szCs w:val="24"/>
          <w:lang w:val="fr-FR" w:eastAsia="fr-FR"/>
        </w:rPr>
        <w:t> diversification » (</w:t>
      </w:r>
      <w:proofErr w:type="spellStart"/>
      <w:r w:rsidR="009744D4" w:rsidRPr="0016350A">
        <w:rPr>
          <w:rFonts w:ascii="Avenir Next" w:eastAsia="Times New Roman" w:hAnsi="Avenir Next" w:cstheme="majorHAnsi"/>
          <w:color w:val="000000"/>
          <w:sz w:val="24"/>
          <w:szCs w:val="24"/>
          <w:lang w:val="fr-FR" w:eastAsia="fr-FR"/>
        </w:rPr>
        <w:t>Nefke</w:t>
      </w:r>
      <w:proofErr w:type="spellEnd"/>
      <w:r w:rsidR="009744D4" w:rsidRPr="0016350A">
        <w:rPr>
          <w:rFonts w:ascii="Avenir Next" w:eastAsia="Times New Roman" w:hAnsi="Avenir Next" w:cstheme="majorHAnsi"/>
          <w:color w:val="000000"/>
          <w:sz w:val="24"/>
          <w:szCs w:val="24"/>
          <w:lang w:val="fr-FR" w:eastAsia="fr-FR"/>
        </w:rPr>
        <w:t xml:space="preserve"> et al., 2011</w:t>
      </w:r>
      <w:r w:rsidRPr="0016350A">
        <w:rPr>
          <w:rFonts w:ascii="Avenir Next" w:eastAsia="Times New Roman" w:hAnsi="Avenir Next" w:cstheme="majorHAnsi"/>
          <w:color w:val="000000"/>
          <w:sz w:val="24"/>
          <w:szCs w:val="24"/>
          <w:lang w:val="fr-FR" w:eastAsia="fr-FR"/>
        </w:rPr>
        <w:t xml:space="preserve"> ; </w:t>
      </w:r>
      <w:proofErr w:type="spellStart"/>
      <w:r w:rsidR="0016350A" w:rsidRPr="0016350A">
        <w:rPr>
          <w:rFonts w:ascii="Avenir Next" w:eastAsia="Times New Roman" w:hAnsi="Avenir Next" w:cstheme="majorHAnsi"/>
          <w:color w:val="000000"/>
          <w:sz w:val="24"/>
          <w:szCs w:val="24"/>
          <w:lang w:val="fr-FR" w:eastAsia="fr-FR"/>
        </w:rPr>
        <w:t>Boschma</w:t>
      </w:r>
      <w:proofErr w:type="spellEnd"/>
      <w:r w:rsidR="0016350A" w:rsidRPr="0016350A">
        <w:rPr>
          <w:rFonts w:ascii="Avenir Next" w:eastAsia="Times New Roman" w:hAnsi="Avenir Next" w:cstheme="majorHAnsi"/>
          <w:color w:val="000000"/>
          <w:sz w:val="24"/>
          <w:szCs w:val="24"/>
          <w:lang w:val="fr-FR" w:eastAsia="fr-FR"/>
        </w:rPr>
        <w:t xml:space="preserve"> &amp; </w:t>
      </w:r>
      <w:proofErr w:type="spellStart"/>
      <w:r w:rsidR="0016350A" w:rsidRPr="0016350A">
        <w:rPr>
          <w:rFonts w:ascii="Avenir Next" w:eastAsia="Times New Roman" w:hAnsi="Avenir Next" w:cstheme="majorHAnsi"/>
          <w:color w:val="000000"/>
          <w:sz w:val="24"/>
          <w:szCs w:val="24"/>
          <w:lang w:val="fr-FR" w:eastAsia="fr-FR"/>
        </w:rPr>
        <w:t>Frenken</w:t>
      </w:r>
      <w:proofErr w:type="spellEnd"/>
      <w:r w:rsidR="0016350A" w:rsidRPr="0016350A">
        <w:rPr>
          <w:rFonts w:ascii="Avenir Next" w:eastAsia="Times New Roman" w:hAnsi="Avenir Next" w:cstheme="majorHAnsi"/>
          <w:color w:val="000000"/>
          <w:sz w:val="24"/>
          <w:szCs w:val="24"/>
          <w:lang w:val="fr-FR" w:eastAsia="fr-FR"/>
        </w:rPr>
        <w:t xml:space="preserve">, </w:t>
      </w:r>
      <w:r w:rsidR="008D26CA" w:rsidRPr="0016350A">
        <w:rPr>
          <w:rFonts w:ascii="Avenir Next" w:eastAsia="Times New Roman" w:hAnsi="Avenir Next" w:cstheme="majorHAnsi"/>
          <w:color w:val="000000"/>
          <w:sz w:val="24"/>
          <w:szCs w:val="24"/>
          <w:lang w:val="fr-FR" w:eastAsia="fr-FR"/>
        </w:rPr>
        <w:t>2011 ;</w:t>
      </w:r>
      <w:r w:rsidR="0016350A">
        <w:rPr>
          <w:rFonts w:ascii="Avenir Next" w:eastAsia="Times New Roman" w:hAnsi="Avenir Next" w:cstheme="majorHAnsi"/>
          <w:color w:val="000000"/>
          <w:sz w:val="24"/>
          <w:szCs w:val="24"/>
          <w:lang w:val="fr-FR" w:eastAsia="fr-FR"/>
        </w:rPr>
        <w:t xml:space="preserve"> </w:t>
      </w:r>
      <w:proofErr w:type="spellStart"/>
      <w:r w:rsidR="0016350A" w:rsidRPr="0016350A">
        <w:rPr>
          <w:rFonts w:ascii="Avenir Next" w:eastAsia="Times New Roman" w:hAnsi="Avenir Next" w:cstheme="majorHAnsi"/>
          <w:color w:val="000000"/>
          <w:sz w:val="24"/>
          <w:szCs w:val="24"/>
          <w:lang w:val="fr-FR" w:eastAsia="fr-FR"/>
        </w:rPr>
        <w:t>Frenken</w:t>
      </w:r>
      <w:proofErr w:type="spellEnd"/>
      <w:r w:rsidR="0016350A" w:rsidRPr="0016350A">
        <w:rPr>
          <w:rFonts w:ascii="Avenir Next" w:eastAsia="Times New Roman" w:hAnsi="Avenir Next" w:cstheme="majorHAnsi"/>
          <w:color w:val="000000"/>
          <w:sz w:val="24"/>
          <w:szCs w:val="24"/>
          <w:lang w:val="fr-FR" w:eastAsia="fr-FR"/>
        </w:rPr>
        <w:t>, van Oort</w:t>
      </w:r>
      <w:r w:rsidR="0016350A">
        <w:rPr>
          <w:rFonts w:ascii="Avenir Next" w:eastAsia="Times New Roman" w:hAnsi="Avenir Next" w:cstheme="majorHAnsi"/>
          <w:color w:val="000000"/>
          <w:sz w:val="24"/>
          <w:szCs w:val="24"/>
          <w:lang w:val="fr-FR" w:eastAsia="fr-FR"/>
        </w:rPr>
        <w:t xml:space="preserve"> et</w:t>
      </w:r>
      <w:r w:rsidR="0016350A" w:rsidRPr="0016350A">
        <w:rPr>
          <w:rFonts w:ascii="Avenir Next" w:eastAsia="Times New Roman" w:hAnsi="Avenir Next" w:cstheme="majorHAnsi"/>
          <w:color w:val="000000"/>
          <w:sz w:val="24"/>
          <w:szCs w:val="24"/>
          <w:lang w:val="fr-FR" w:eastAsia="fr-FR"/>
        </w:rPr>
        <w:t xml:space="preserve"> </w:t>
      </w:r>
      <w:proofErr w:type="spellStart"/>
      <w:r w:rsidR="0016350A" w:rsidRPr="0016350A">
        <w:rPr>
          <w:rFonts w:ascii="Avenir Next" w:eastAsia="Times New Roman" w:hAnsi="Avenir Next" w:cstheme="majorHAnsi"/>
          <w:color w:val="000000"/>
          <w:sz w:val="24"/>
          <w:szCs w:val="24"/>
          <w:lang w:val="fr-FR" w:eastAsia="fr-FR"/>
        </w:rPr>
        <w:t>Verburg</w:t>
      </w:r>
      <w:proofErr w:type="spellEnd"/>
      <w:r w:rsidR="0016350A" w:rsidRPr="0016350A">
        <w:rPr>
          <w:rFonts w:ascii="Avenir Next" w:eastAsia="Times New Roman" w:hAnsi="Avenir Next" w:cstheme="majorHAnsi"/>
          <w:color w:val="000000"/>
          <w:sz w:val="24"/>
          <w:szCs w:val="24"/>
          <w:lang w:val="fr-FR" w:eastAsia="fr-FR"/>
        </w:rPr>
        <w:t>, 2007</w:t>
      </w:r>
      <w:r w:rsidR="009744D4" w:rsidRPr="0016350A">
        <w:rPr>
          <w:rFonts w:ascii="Avenir Next" w:eastAsia="Times New Roman" w:hAnsi="Avenir Next" w:cstheme="majorHAnsi"/>
          <w:color w:val="000000"/>
          <w:sz w:val="24"/>
          <w:szCs w:val="24"/>
          <w:lang w:val="fr-FR" w:eastAsia="fr-FR"/>
        </w:rPr>
        <w:t>)</w:t>
      </w:r>
      <w:r w:rsidRPr="0016350A">
        <w:rPr>
          <w:rFonts w:ascii="Avenir Next" w:eastAsia="Times New Roman" w:hAnsi="Avenir Next" w:cstheme="majorHAnsi"/>
          <w:color w:val="000000"/>
          <w:sz w:val="24"/>
          <w:szCs w:val="24"/>
          <w:lang w:val="fr-FR" w:eastAsia="fr-FR"/>
        </w:rPr>
        <w:t>. Elle</w:t>
      </w:r>
      <w:r w:rsidR="009744D4" w:rsidRPr="0016350A">
        <w:rPr>
          <w:rFonts w:ascii="Avenir Next" w:eastAsia="Times New Roman" w:hAnsi="Avenir Next" w:cstheme="majorHAnsi"/>
          <w:color w:val="000000"/>
          <w:sz w:val="24"/>
          <w:szCs w:val="24"/>
          <w:lang w:val="fr-FR" w:eastAsia="fr-FR"/>
        </w:rPr>
        <w:t xml:space="preserve"> est réactualisée face à l’urgence de la transition écologique</w:t>
      </w:r>
      <w:r w:rsidR="008D26CA">
        <w:rPr>
          <w:rFonts w:ascii="Avenir Next" w:eastAsia="Times New Roman" w:hAnsi="Avenir Next" w:cstheme="majorHAnsi"/>
          <w:color w:val="000000"/>
          <w:sz w:val="24"/>
          <w:szCs w:val="24"/>
          <w:lang w:val="fr-FR" w:eastAsia="fr-FR"/>
        </w:rPr>
        <w:t> :</w:t>
      </w:r>
      <w:r w:rsidR="009744D4" w:rsidRPr="0016350A">
        <w:rPr>
          <w:rFonts w:ascii="Avenir Next" w:eastAsia="Times New Roman" w:hAnsi="Avenir Next" w:cstheme="majorHAnsi"/>
          <w:color w:val="000000"/>
          <w:sz w:val="24"/>
          <w:szCs w:val="24"/>
          <w:lang w:val="fr-FR" w:eastAsia="fr-FR"/>
        </w:rPr>
        <w:t xml:space="preserve"> </w:t>
      </w:r>
      <w:r w:rsidRPr="0016350A">
        <w:rPr>
          <w:rFonts w:ascii="Avenir Next" w:eastAsia="Times New Roman" w:hAnsi="Avenir Next" w:cstheme="majorHAnsi"/>
          <w:color w:val="000000"/>
          <w:sz w:val="24"/>
          <w:szCs w:val="24"/>
          <w:lang w:val="fr-FR" w:eastAsia="fr-FR"/>
        </w:rPr>
        <w:t>une « </w:t>
      </w:r>
      <w:r w:rsidR="009744D4" w:rsidRPr="0016350A">
        <w:rPr>
          <w:rFonts w:ascii="Avenir Next" w:eastAsia="Times New Roman" w:hAnsi="Avenir Next" w:cstheme="majorHAnsi"/>
          <w:color w:val="000000"/>
          <w:sz w:val="24"/>
          <w:szCs w:val="24"/>
          <w:lang w:val="fr-FR" w:eastAsia="fr-FR"/>
        </w:rPr>
        <w:t>diversification non reliée</w:t>
      </w:r>
      <w:r w:rsidRPr="0016350A">
        <w:rPr>
          <w:rFonts w:ascii="Avenir Next" w:eastAsia="Times New Roman" w:hAnsi="Avenir Next" w:cstheme="majorHAnsi"/>
          <w:color w:val="000000"/>
          <w:sz w:val="24"/>
          <w:szCs w:val="24"/>
          <w:lang w:val="fr-FR" w:eastAsia="fr-FR"/>
        </w:rPr>
        <w:t xml:space="preserve"> » </w:t>
      </w:r>
      <w:r w:rsidR="008D26CA">
        <w:rPr>
          <w:rFonts w:ascii="Avenir Next" w:eastAsia="Times New Roman" w:hAnsi="Avenir Next" w:cstheme="majorHAnsi"/>
          <w:color w:val="000000"/>
          <w:sz w:val="24"/>
          <w:szCs w:val="24"/>
          <w:lang w:val="fr-FR" w:eastAsia="fr-FR"/>
        </w:rPr>
        <w:t>constituerait</w:t>
      </w:r>
      <w:r w:rsidRPr="0016350A">
        <w:rPr>
          <w:rFonts w:ascii="Avenir Next" w:eastAsia="Times New Roman" w:hAnsi="Avenir Next" w:cstheme="majorHAnsi"/>
          <w:color w:val="000000"/>
          <w:sz w:val="24"/>
          <w:szCs w:val="24"/>
          <w:lang w:val="fr-FR" w:eastAsia="fr-FR"/>
        </w:rPr>
        <w:t xml:space="preserve"> une</w:t>
      </w:r>
      <w:r w:rsidR="009744D4" w:rsidRPr="0016350A">
        <w:rPr>
          <w:rFonts w:ascii="Avenir Next" w:eastAsia="Times New Roman" w:hAnsi="Avenir Next" w:cstheme="majorHAnsi"/>
          <w:color w:val="000000"/>
          <w:sz w:val="24"/>
          <w:szCs w:val="24"/>
          <w:lang w:val="fr-FR" w:eastAsia="fr-FR"/>
        </w:rPr>
        <w:t xml:space="preserve"> nouvelle configuration pour répondre au changement climatique </w:t>
      </w:r>
      <w:r w:rsidRPr="0016350A">
        <w:rPr>
          <w:rFonts w:ascii="Avenir Next" w:eastAsia="Times New Roman" w:hAnsi="Avenir Next" w:cstheme="majorHAnsi"/>
          <w:color w:val="000000"/>
          <w:sz w:val="24"/>
          <w:szCs w:val="24"/>
          <w:lang w:val="fr-FR" w:eastAsia="fr-FR"/>
        </w:rPr>
        <w:t>(</w:t>
      </w:r>
      <w:proofErr w:type="spellStart"/>
      <w:r w:rsidR="0016350A" w:rsidRPr="0016350A">
        <w:rPr>
          <w:rFonts w:ascii="Avenir Next" w:eastAsia="Times New Roman" w:hAnsi="Avenir Next" w:cstheme="majorHAnsi"/>
          <w:color w:val="000000"/>
          <w:sz w:val="24"/>
          <w:szCs w:val="24"/>
          <w:lang w:val="fr-FR" w:eastAsia="fr-FR"/>
        </w:rPr>
        <w:t>Castaldi</w:t>
      </w:r>
      <w:proofErr w:type="spellEnd"/>
      <w:r w:rsidR="0016350A" w:rsidRPr="0016350A">
        <w:rPr>
          <w:rFonts w:ascii="Avenir Next" w:eastAsia="Times New Roman" w:hAnsi="Avenir Next" w:cstheme="majorHAnsi"/>
          <w:color w:val="000000"/>
          <w:sz w:val="24"/>
          <w:szCs w:val="24"/>
          <w:lang w:val="fr-FR" w:eastAsia="fr-FR"/>
        </w:rPr>
        <w:t xml:space="preserve">, </w:t>
      </w:r>
      <w:proofErr w:type="spellStart"/>
      <w:r w:rsidR="0016350A" w:rsidRPr="0016350A">
        <w:rPr>
          <w:rFonts w:ascii="Avenir Next" w:eastAsia="Times New Roman" w:hAnsi="Avenir Next" w:cstheme="majorHAnsi"/>
          <w:color w:val="000000"/>
          <w:sz w:val="24"/>
          <w:szCs w:val="24"/>
          <w:lang w:val="fr-FR" w:eastAsia="fr-FR"/>
        </w:rPr>
        <w:t>Frenken</w:t>
      </w:r>
      <w:proofErr w:type="spellEnd"/>
      <w:r w:rsidR="0016350A">
        <w:rPr>
          <w:rFonts w:ascii="Avenir Next" w:eastAsia="Times New Roman" w:hAnsi="Avenir Next" w:cstheme="majorHAnsi"/>
          <w:color w:val="000000"/>
          <w:sz w:val="24"/>
          <w:szCs w:val="24"/>
          <w:lang w:val="fr-FR" w:eastAsia="fr-FR"/>
        </w:rPr>
        <w:t xml:space="preserve"> et</w:t>
      </w:r>
      <w:r w:rsidR="0016350A" w:rsidRPr="0016350A">
        <w:rPr>
          <w:rFonts w:ascii="Avenir Next" w:eastAsia="Times New Roman" w:hAnsi="Avenir Next" w:cstheme="majorHAnsi"/>
          <w:color w:val="000000"/>
          <w:sz w:val="24"/>
          <w:szCs w:val="24"/>
          <w:lang w:val="fr-FR" w:eastAsia="fr-FR"/>
        </w:rPr>
        <w:t xml:space="preserve"> Los, </w:t>
      </w:r>
      <w:proofErr w:type="gramStart"/>
      <w:r w:rsidR="0016350A" w:rsidRPr="0016350A">
        <w:rPr>
          <w:rFonts w:ascii="Avenir Next" w:eastAsia="Times New Roman" w:hAnsi="Avenir Next" w:cstheme="majorHAnsi"/>
          <w:color w:val="000000"/>
          <w:sz w:val="24"/>
          <w:szCs w:val="24"/>
          <w:lang w:val="fr-FR" w:eastAsia="fr-FR"/>
        </w:rPr>
        <w:t>2015;</w:t>
      </w:r>
      <w:proofErr w:type="gramEnd"/>
      <w:r w:rsidR="0016350A" w:rsidRPr="0016350A">
        <w:rPr>
          <w:rFonts w:ascii="Avenir Next" w:eastAsia="Times New Roman" w:hAnsi="Avenir Next" w:cstheme="majorHAnsi"/>
          <w:color w:val="000000"/>
          <w:sz w:val="24"/>
          <w:szCs w:val="24"/>
          <w:lang w:val="fr-FR" w:eastAsia="fr-FR"/>
        </w:rPr>
        <w:t xml:space="preserve"> Fleming, 2001</w:t>
      </w:r>
      <w:r w:rsidRPr="0016350A">
        <w:rPr>
          <w:rFonts w:ascii="Avenir Next" w:eastAsia="Times New Roman" w:hAnsi="Avenir Next" w:cstheme="majorHAnsi"/>
          <w:color w:val="000000"/>
          <w:sz w:val="24"/>
          <w:szCs w:val="24"/>
          <w:lang w:val="fr-FR" w:eastAsia="fr-FR"/>
        </w:rPr>
        <w:t>).</w:t>
      </w:r>
      <w:r w:rsidR="00A51667" w:rsidRPr="0016350A">
        <w:rPr>
          <w:rFonts w:ascii="Avenir Next" w:eastAsia="Times New Roman" w:hAnsi="Avenir Next" w:cstheme="majorHAnsi"/>
          <w:color w:val="000000"/>
          <w:sz w:val="24"/>
          <w:szCs w:val="24"/>
          <w:lang w:val="fr-FR" w:eastAsia="fr-FR"/>
        </w:rPr>
        <w:t xml:space="preserve"> </w:t>
      </w:r>
      <w:r w:rsidR="008D26CA">
        <w:rPr>
          <w:rFonts w:ascii="Avenir Next" w:eastAsia="Times New Roman" w:hAnsi="Avenir Next" w:cstheme="majorHAnsi"/>
          <w:color w:val="000000"/>
          <w:sz w:val="24"/>
          <w:szCs w:val="24"/>
          <w:lang w:val="fr-FR" w:eastAsia="fr-FR"/>
        </w:rPr>
        <w:t>Cette</w:t>
      </w:r>
      <w:r w:rsidRPr="0016350A">
        <w:rPr>
          <w:rFonts w:ascii="Avenir Next" w:eastAsia="Times New Roman" w:hAnsi="Avenir Next" w:cstheme="majorHAnsi"/>
          <w:color w:val="000000"/>
          <w:sz w:val="24"/>
          <w:szCs w:val="24"/>
          <w:lang w:val="fr-FR" w:eastAsia="fr-FR"/>
        </w:rPr>
        <w:t xml:space="preserve"> diversification non reliée</w:t>
      </w:r>
      <w:r w:rsidR="008D26CA">
        <w:rPr>
          <w:rFonts w:ascii="Avenir Next" w:eastAsia="Times New Roman" w:hAnsi="Avenir Next" w:cstheme="majorHAnsi"/>
          <w:color w:val="000000"/>
          <w:sz w:val="24"/>
          <w:szCs w:val="24"/>
          <w:lang w:val="fr-FR" w:eastAsia="fr-FR"/>
        </w:rPr>
        <w:t xml:space="preserve"> – correspondant à</w:t>
      </w:r>
      <w:r w:rsidRPr="0016350A">
        <w:rPr>
          <w:rFonts w:ascii="Avenir Next" w:eastAsia="Times New Roman" w:hAnsi="Avenir Next" w:cstheme="majorHAnsi"/>
          <w:color w:val="000000"/>
          <w:sz w:val="24"/>
          <w:szCs w:val="24"/>
          <w:lang w:val="fr-FR" w:eastAsia="fr-FR"/>
        </w:rPr>
        <w:t> </w:t>
      </w:r>
      <w:r w:rsidR="008D26CA">
        <w:rPr>
          <w:rFonts w:ascii="Avenir Next" w:eastAsia="Times New Roman" w:hAnsi="Avenir Next" w:cstheme="majorHAnsi"/>
          <w:color w:val="000000"/>
          <w:sz w:val="24"/>
          <w:szCs w:val="24"/>
          <w:lang w:val="fr-FR" w:eastAsia="fr-FR"/>
        </w:rPr>
        <w:t>une</w:t>
      </w:r>
      <w:r w:rsidRPr="0016350A">
        <w:rPr>
          <w:rFonts w:ascii="Avenir Next" w:eastAsia="Times New Roman" w:hAnsi="Avenir Next" w:cstheme="majorHAnsi"/>
          <w:color w:val="000000"/>
          <w:sz w:val="24"/>
          <w:szCs w:val="24"/>
          <w:lang w:val="fr-FR" w:eastAsia="fr-FR"/>
        </w:rPr>
        <w:t xml:space="preserve"> bifurcation dans la trajectoire</w:t>
      </w:r>
      <w:r w:rsidR="008D26CA">
        <w:rPr>
          <w:rFonts w:ascii="Avenir Next" w:eastAsia="Times New Roman" w:hAnsi="Avenir Next" w:cstheme="majorHAnsi"/>
          <w:color w:val="000000"/>
          <w:sz w:val="24"/>
          <w:szCs w:val="24"/>
          <w:lang w:val="fr-FR" w:eastAsia="fr-FR"/>
        </w:rPr>
        <w:t xml:space="preserve"> –</w:t>
      </w:r>
      <w:r w:rsidRPr="0016350A">
        <w:rPr>
          <w:rFonts w:ascii="Avenir Next" w:eastAsia="Times New Roman" w:hAnsi="Avenir Next" w:cstheme="majorHAnsi"/>
          <w:color w:val="000000"/>
          <w:sz w:val="24"/>
          <w:szCs w:val="24"/>
          <w:lang w:val="fr-FR" w:eastAsia="fr-FR"/>
        </w:rPr>
        <w:t xml:space="preserve"> </w:t>
      </w:r>
      <w:r w:rsidR="008D26CA">
        <w:rPr>
          <w:rFonts w:ascii="Avenir Next" w:eastAsia="Times New Roman" w:hAnsi="Avenir Next" w:cstheme="majorHAnsi"/>
          <w:color w:val="000000"/>
          <w:sz w:val="24"/>
          <w:szCs w:val="24"/>
          <w:lang w:val="fr-FR" w:eastAsia="fr-FR"/>
        </w:rPr>
        <w:t>est relativement</w:t>
      </w:r>
      <w:r w:rsidRPr="0016350A">
        <w:rPr>
          <w:rFonts w:ascii="Avenir Next" w:eastAsia="Times New Roman" w:hAnsi="Avenir Next" w:cstheme="majorHAnsi"/>
          <w:color w:val="000000"/>
          <w:sz w:val="24"/>
          <w:szCs w:val="24"/>
          <w:lang w:val="fr-FR" w:eastAsia="fr-FR"/>
        </w:rPr>
        <w:t xml:space="preserve"> </w:t>
      </w:r>
      <w:r w:rsidR="008D26CA">
        <w:rPr>
          <w:rFonts w:ascii="Avenir Next" w:eastAsia="Times New Roman" w:hAnsi="Avenir Next" w:cstheme="majorHAnsi"/>
          <w:color w:val="000000"/>
          <w:sz w:val="24"/>
          <w:szCs w:val="24"/>
          <w:lang w:val="fr-FR" w:eastAsia="fr-FR"/>
        </w:rPr>
        <w:t xml:space="preserve">moins étudiée et ses freins multi-échelles, nécessitant de recourir non seulement à la GEE mais également aux transition </w:t>
      </w:r>
      <w:proofErr w:type="spellStart"/>
      <w:r w:rsidR="008D26CA">
        <w:rPr>
          <w:rFonts w:ascii="Avenir Next" w:eastAsia="Times New Roman" w:hAnsi="Avenir Next" w:cstheme="majorHAnsi"/>
          <w:color w:val="000000"/>
          <w:sz w:val="24"/>
          <w:szCs w:val="24"/>
          <w:lang w:val="fr-FR" w:eastAsia="fr-FR"/>
        </w:rPr>
        <w:t>studies</w:t>
      </w:r>
      <w:proofErr w:type="spellEnd"/>
      <w:r w:rsidR="008D26CA">
        <w:rPr>
          <w:rFonts w:ascii="Avenir Next" w:eastAsia="Times New Roman" w:hAnsi="Avenir Next" w:cstheme="majorHAnsi"/>
          <w:color w:val="000000"/>
          <w:sz w:val="24"/>
          <w:szCs w:val="24"/>
          <w:lang w:val="fr-FR" w:eastAsia="fr-FR"/>
        </w:rPr>
        <w:t xml:space="preserve"> pour les comprendre (</w:t>
      </w:r>
      <w:proofErr w:type="spellStart"/>
      <w:r w:rsidR="008D26CA">
        <w:rPr>
          <w:rFonts w:ascii="Avenir Next" w:eastAsia="Times New Roman" w:hAnsi="Avenir Next" w:cstheme="majorHAnsi"/>
          <w:color w:val="000000"/>
          <w:sz w:val="24"/>
          <w:szCs w:val="24"/>
          <w:lang w:val="fr-FR" w:eastAsia="fr-FR"/>
        </w:rPr>
        <w:t>Boschma</w:t>
      </w:r>
      <w:proofErr w:type="spellEnd"/>
      <w:r w:rsidR="008D26CA">
        <w:rPr>
          <w:rFonts w:ascii="Avenir Next" w:eastAsia="Times New Roman" w:hAnsi="Avenir Next" w:cstheme="majorHAnsi"/>
          <w:color w:val="000000"/>
          <w:sz w:val="24"/>
          <w:szCs w:val="24"/>
          <w:lang w:val="fr-FR" w:eastAsia="fr-FR"/>
        </w:rPr>
        <w:t xml:space="preserve"> et al., 2017). </w:t>
      </w:r>
      <w:r w:rsidR="008D26CA">
        <w:rPr>
          <w:rFonts w:ascii="Avenir Next" w:hAnsi="Avenir Next" w:cstheme="majorHAnsi"/>
          <w:sz w:val="24"/>
          <w:szCs w:val="24"/>
          <w:lang w:val="fr-FR"/>
        </w:rPr>
        <w:t>E</w:t>
      </w:r>
      <w:r w:rsidR="00786374" w:rsidRPr="008322AA">
        <w:rPr>
          <w:rFonts w:ascii="Avenir Next" w:hAnsi="Avenir Next" w:cstheme="majorHAnsi"/>
          <w:sz w:val="24"/>
          <w:szCs w:val="24"/>
          <w:lang w:val="fr-FR"/>
        </w:rPr>
        <w:t xml:space="preserve">n dépit de </w:t>
      </w:r>
      <w:r w:rsidR="008D26CA">
        <w:rPr>
          <w:rFonts w:ascii="Avenir Next" w:hAnsi="Avenir Next" w:cstheme="majorHAnsi"/>
          <w:sz w:val="24"/>
          <w:szCs w:val="24"/>
          <w:lang w:val="fr-FR"/>
        </w:rPr>
        <w:t>la reconnaissance</w:t>
      </w:r>
      <w:r w:rsidR="008C6C93" w:rsidRPr="008322AA">
        <w:rPr>
          <w:rFonts w:ascii="Avenir Next" w:hAnsi="Avenir Next" w:cstheme="majorHAnsi"/>
          <w:sz w:val="24"/>
          <w:szCs w:val="24"/>
          <w:lang w:val="fr-FR"/>
        </w:rPr>
        <w:t xml:space="preserve"> croissante pour</w:t>
      </w:r>
      <w:r w:rsidR="00786374" w:rsidRPr="008322AA">
        <w:rPr>
          <w:rFonts w:ascii="Avenir Next" w:hAnsi="Avenir Next" w:cstheme="majorHAnsi"/>
          <w:sz w:val="24"/>
          <w:szCs w:val="24"/>
          <w:lang w:val="fr-FR"/>
        </w:rPr>
        <w:t xml:space="preserve"> ce</w:t>
      </w:r>
      <w:r w:rsidR="00786374" w:rsidRPr="001B26E0">
        <w:rPr>
          <w:rFonts w:ascii="Avenir Next" w:hAnsi="Avenir Next" w:cstheme="majorHAnsi"/>
          <w:sz w:val="24"/>
          <w:szCs w:val="24"/>
          <w:lang w:val="fr-FR"/>
        </w:rPr>
        <w:t xml:space="preserve"> </w:t>
      </w:r>
      <w:r w:rsidR="008D26CA">
        <w:rPr>
          <w:rFonts w:ascii="Avenir Next" w:hAnsi="Avenir Next" w:cstheme="majorHAnsi"/>
          <w:sz w:val="24"/>
          <w:szCs w:val="24"/>
          <w:lang w:val="fr-FR"/>
        </w:rPr>
        <w:t>rapprochement</w:t>
      </w:r>
      <w:r w:rsidR="00786374" w:rsidRPr="001B26E0">
        <w:rPr>
          <w:rFonts w:ascii="Avenir Next" w:hAnsi="Avenir Next" w:cstheme="majorHAnsi"/>
          <w:sz w:val="24"/>
          <w:szCs w:val="24"/>
          <w:lang w:val="fr-FR"/>
        </w:rPr>
        <w:t xml:space="preserve"> </w:t>
      </w:r>
      <w:r w:rsidR="00786374" w:rsidRPr="008322AA">
        <w:rPr>
          <w:rFonts w:ascii="Avenir Next" w:hAnsi="Avenir Next" w:cstheme="majorHAnsi"/>
          <w:sz w:val="24"/>
          <w:szCs w:val="24"/>
          <w:lang w:val="fr-FR"/>
        </w:rPr>
        <w:t>conceptu</w:t>
      </w:r>
      <w:r w:rsidR="001B26E0" w:rsidRPr="008322AA">
        <w:rPr>
          <w:rFonts w:ascii="Avenir Next" w:hAnsi="Avenir Next" w:cstheme="majorHAnsi"/>
          <w:sz w:val="24"/>
          <w:szCs w:val="24"/>
          <w:lang w:val="fr-FR"/>
        </w:rPr>
        <w:t>e</w:t>
      </w:r>
      <w:r w:rsidR="00786374" w:rsidRPr="008322AA">
        <w:rPr>
          <w:rFonts w:ascii="Avenir Next" w:hAnsi="Avenir Next" w:cstheme="majorHAnsi"/>
          <w:sz w:val="24"/>
          <w:szCs w:val="24"/>
          <w:lang w:val="fr-FR"/>
        </w:rPr>
        <w:t>l</w:t>
      </w:r>
      <w:r w:rsidR="00CB5006" w:rsidRPr="008322AA">
        <w:rPr>
          <w:rFonts w:ascii="Avenir Next" w:hAnsi="Avenir Next" w:cstheme="majorHAnsi"/>
          <w:sz w:val="24"/>
          <w:szCs w:val="24"/>
          <w:lang w:val="fr-FR"/>
        </w:rPr>
        <w:t xml:space="preserve"> (</w:t>
      </w:r>
      <w:r w:rsidR="008D26CA" w:rsidRPr="00E97906">
        <w:rPr>
          <w:rFonts w:ascii="Avenir Next" w:eastAsia="Times New Roman" w:hAnsi="Avenir Next" w:cstheme="majorHAnsi"/>
          <w:color w:val="000000"/>
          <w:sz w:val="24"/>
          <w:szCs w:val="24"/>
          <w:lang w:val="fr-FR" w:eastAsia="fr-FR"/>
        </w:rPr>
        <w:t xml:space="preserve">Coenen et Truffer, 2012 ; </w:t>
      </w:r>
      <w:r w:rsidR="008D26CA" w:rsidRPr="0053745C">
        <w:rPr>
          <w:rFonts w:ascii="Avenir Next" w:eastAsia="Times New Roman" w:hAnsi="Avenir Next" w:cstheme="majorHAnsi"/>
          <w:color w:val="000000"/>
          <w:sz w:val="24"/>
          <w:szCs w:val="24"/>
          <w:lang w:val="fr-FR" w:eastAsia="fr-FR"/>
        </w:rPr>
        <w:t>Coenen </w:t>
      </w:r>
      <w:r w:rsidR="008D26CA" w:rsidRPr="0053745C">
        <w:rPr>
          <w:rFonts w:ascii="Avenir Next" w:eastAsia="Times New Roman" w:hAnsi="Avenir Next" w:cstheme="majorHAnsi"/>
          <w:i/>
          <w:iCs/>
          <w:color w:val="000000"/>
          <w:sz w:val="24"/>
          <w:szCs w:val="24"/>
          <w:lang w:val="fr-FR" w:eastAsia="fr-FR"/>
        </w:rPr>
        <w:t>et al.,</w:t>
      </w:r>
      <w:r w:rsidR="008D26CA" w:rsidRPr="0053745C">
        <w:rPr>
          <w:rFonts w:ascii="Avenir Next" w:eastAsia="Times New Roman" w:hAnsi="Avenir Next" w:cstheme="majorHAnsi"/>
          <w:color w:val="000000"/>
          <w:sz w:val="24"/>
          <w:szCs w:val="24"/>
          <w:lang w:val="fr-FR" w:eastAsia="fr-FR"/>
        </w:rPr>
        <w:t> 2012 ; Bridge </w:t>
      </w:r>
      <w:r w:rsidR="008D26CA" w:rsidRPr="0053745C">
        <w:rPr>
          <w:rFonts w:ascii="Avenir Next" w:eastAsia="Times New Roman" w:hAnsi="Avenir Next" w:cstheme="majorHAnsi"/>
          <w:i/>
          <w:iCs/>
          <w:color w:val="000000"/>
          <w:sz w:val="24"/>
          <w:szCs w:val="24"/>
          <w:lang w:val="fr-FR" w:eastAsia="fr-FR"/>
        </w:rPr>
        <w:t>et al</w:t>
      </w:r>
      <w:r w:rsidR="008D26CA" w:rsidRPr="0053745C">
        <w:rPr>
          <w:rFonts w:ascii="Avenir Next" w:eastAsia="Times New Roman" w:hAnsi="Avenir Next" w:cstheme="majorHAnsi"/>
          <w:color w:val="000000"/>
          <w:sz w:val="24"/>
          <w:szCs w:val="24"/>
          <w:lang w:val="fr-FR" w:eastAsia="fr-FR"/>
        </w:rPr>
        <w:t xml:space="preserve">., 2013 ; </w:t>
      </w:r>
      <w:r w:rsidR="008D26CA" w:rsidRPr="00E97906">
        <w:rPr>
          <w:rFonts w:ascii="Avenir Next" w:eastAsia="Times New Roman" w:hAnsi="Avenir Next" w:cstheme="majorHAnsi"/>
          <w:color w:val="000000"/>
          <w:sz w:val="24"/>
          <w:szCs w:val="24"/>
          <w:lang w:val="fr-FR" w:eastAsia="fr-FR"/>
        </w:rPr>
        <w:t xml:space="preserve">Hansen et </w:t>
      </w:r>
      <w:r w:rsidR="008D26CA" w:rsidRPr="008322AA">
        <w:rPr>
          <w:rFonts w:ascii="Avenir Next" w:hAnsi="Avenir Next" w:cstheme="majorHAnsi"/>
          <w:sz w:val="24"/>
          <w:szCs w:val="24"/>
          <w:lang w:val="fr-FR"/>
        </w:rPr>
        <w:t xml:space="preserve">Coenen, 2015 ; Binz et al., 2020 ; </w:t>
      </w:r>
      <w:r w:rsidR="003F66A4" w:rsidRPr="008322AA">
        <w:rPr>
          <w:rFonts w:ascii="Avenir Next" w:hAnsi="Avenir Next" w:cstheme="majorHAnsi"/>
          <w:sz w:val="24"/>
          <w:szCs w:val="24"/>
          <w:lang w:val="fr-FR"/>
        </w:rPr>
        <w:t xml:space="preserve">Fontaine, 2024 ; </w:t>
      </w:r>
      <w:r w:rsidR="0016350A" w:rsidRPr="008322AA">
        <w:rPr>
          <w:rFonts w:ascii="Avenir Next" w:hAnsi="Avenir Next" w:cstheme="majorHAnsi"/>
          <w:sz w:val="24"/>
          <w:szCs w:val="24"/>
          <w:lang w:val="fr-FR"/>
        </w:rPr>
        <w:t>Binz</w:t>
      </w:r>
      <w:r w:rsidR="003F66A4" w:rsidRPr="008322AA">
        <w:rPr>
          <w:rFonts w:ascii="Avenir Next" w:hAnsi="Avenir Next" w:cstheme="majorHAnsi"/>
          <w:sz w:val="24"/>
          <w:szCs w:val="24"/>
          <w:lang w:val="fr-FR"/>
        </w:rPr>
        <w:t xml:space="preserve"> et al.</w:t>
      </w:r>
      <w:r w:rsidR="0016350A" w:rsidRPr="008322AA">
        <w:rPr>
          <w:rFonts w:ascii="Avenir Next" w:hAnsi="Avenir Next" w:cstheme="majorHAnsi"/>
          <w:sz w:val="24"/>
          <w:szCs w:val="24"/>
          <w:lang w:val="fr-FR"/>
        </w:rPr>
        <w:t>, 2025</w:t>
      </w:r>
      <w:r w:rsidR="00CB5006" w:rsidRPr="008322AA">
        <w:rPr>
          <w:rFonts w:ascii="Avenir Next" w:hAnsi="Avenir Next" w:cstheme="majorHAnsi"/>
          <w:sz w:val="24"/>
          <w:szCs w:val="24"/>
          <w:lang w:val="fr-FR"/>
        </w:rPr>
        <w:t>)</w:t>
      </w:r>
      <w:r w:rsidR="00786374" w:rsidRPr="008322AA">
        <w:rPr>
          <w:rFonts w:ascii="Avenir Next" w:hAnsi="Avenir Next" w:cstheme="majorHAnsi"/>
          <w:sz w:val="24"/>
          <w:szCs w:val="24"/>
          <w:lang w:val="fr-FR"/>
        </w:rPr>
        <w:t xml:space="preserve">, son opérationnalisation </w:t>
      </w:r>
      <w:r w:rsidR="00786374" w:rsidRPr="001B26E0">
        <w:rPr>
          <w:rFonts w:ascii="Avenir Next" w:hAnsi="Avenir Next" w:cstheme="majorHAnsi"/>
          <w:sz w:val="24"/>
          <w:szCs w:val="24"/>
          <w:lang w:val="fr-FR"/>
        </w:rPr>
        <w:t xml:space="preserve">empirique reste </w:t>
      </w:r>
      <w:r w:rsidR="001B26E0">
        <w:rPr>
          <w:rFonts w:ascii="Avenir Next" w:hAnsi="Avenir Next" w:cstheme="majorHAnsi"/>
          <w:sz w:val="24"/>
          <w:szCs w:val="24"/>
          <w:lang w:val="fr-FR"/>
        </w:rPr>
        <w:t xml:space="preserve">encore faible, limitant la mise en </w:t>
      </w:r>
      <w:r w:rsidR="001B26E0" w:rsidRPr="008322AA">
        <w:rPr>
          <w:rFonts w:ascii="Avenir Next" w:hAnsi="Avenir Next" w:cstheme="majorHAnsi"/>
          <w:sz w:val="24"/>
          <w:szCs w:val="24"/>
          <w:lang w:val="fr-FR"/>
        </w:rPr>
        <w:t>exergue</w:t>
      </w:r>
      <w:r w:rsidR="001A3C6A" w:rsidRPr="008322AA">
        <w:rPr>
          <w:rFonts w:ascii="Avenir Next" w:hAnsi="Avenir Next" w:cstheme="majorHAnsi"/>
          <w:sz w:val="24"/>
          <w:szCs w:val="24"/>
          <w:lang w:val="fr-FR"/>
        </w:rPr>
        <w:t xml:space="preserve"> </w:t>
      </w:r>
      <w:proofErr w:type="gramStart"/>
      <w:r w:rsidR="001A3C6A" w:rsidRPr="008322AA">
        <w:rPr>
          <w:rFonts w:ascii="Avenir Next" w:hAnsi="Avenir Next" w:cstheme="majorHAnsi"/>
          <w:sz w:val="24"/>
          <w:szCs w:val="24"/>
          <w:lang w:val="fr-FR"/>
        </w:rPr>
        <w:t>d’</w:t>
      </w:r>
      <w:r w:rsidR="008D26CA">
        <w:rPr>
          <w:rFonts w:ascii="Avenir Next" w:hAnsi="Avenir Next" w:cstheme="majorHAnsi"/>
          <w:sz w:val="24"/>
          <w:szCs w:val="24"/>
          <w:lang w:val="fr-FR"/>
        </w:rPr>
        <w:t> «</w:t>
      </w:r>
      <w:proofErr w:type="gramEnd"/>
      <w:r w:rsidR="008D26CA">
        <w:rPr>
          <w:rFonts w:ascii="Avenir Next" w:hAnsi="Avenir Next" w:cstheme="majorHAnsi"/>
          <w:sz w:val="24"/>
          <w:szCs w:val="24"/>
          <w:lang w:val="fr-FR"/>
        </w:rPr>
        <w:t> </w:t>
      </w:r>
      <w:r w:rsidR="001A3C6A" w:rsidRPr="008322AA">
        <w:rPr>
          <w:rFonts w:ascii="Avenir Next" w:hAnsi="Avenir Next" w:cstheme="majorHAnsi"/>
          <w:sz w:val="24"/>
          <w:szCs w:val="24"/>
          <w:lang w:val="fr-FR"/>
        </w:rPr>
        <w:t>objets</w:t>
      </w:r>
      <w:r w:rsidR="008D26CA">
        <w:rPr>
          <w:rFonts w:ascii="Avenir Next" w:hAnsi="Avenir Next" w:cstheme="majorHAnsi"/>
          <w:sz w:val="24"/>
          <w:szCs w:val="24"/>
          <w:lang w:val="fr-FR"/>
        </w:rPr>
        <w:t xml:space="preserve"> », d’interdépendances </w:t>
      </w:r>
      <w:r w:rsidR="0068756D">
        <w:rPr>
          <w:rFonts w:ascii="Avenir Next" w:hAnsi="Avenir Next" w:cstheme="majorHAnsi"/>
          <w:sz w:val="24"/>
          <w:szCs w:val="24"/>
          <w:lang w:val="fr-FR"/>
        </w:rPr>
        <w:t xml:space="preserve">indispensables </w:t>
      </w:r>
      <w:r w:rsidR="008D26CA">
        <w:rPr>
          <w:rFonts w:ascii="Avenir Next" w:hAnsi="Avenir Next" w:cstheme="majorHAnsi"/>
          <w:sz w:val="24"/>
          <w:szCs w:val="24"/>
          <w:lang w:val="fr-FR"/>
        </w:rPr>
        <w:t>entre les différentes échelles</w:t>
      </w:r>
      <w:r w:rsidR="0068756D">
        <w:rPr>
          <w:rFonts w:ascii="Avenir Next" w:hAnsi="Avenir Next" w:cstheme="majorHAnsi"/>
          <w:sz w:val="24"/>
          <w:szCs w:val="24"/>
          <w:lang w:val="fr-FR"/>
        </w:rPr>
        <w:t xml:space="preserve"> inhérentes à</w:t>
      </w:r>
      <w:r w:rsidR="007F3E2B">
        <w:rPr>
          <w:rFonts w:ascii="Avenir Next" w:hAnsi="Avenir Next" w:cstheme="majorHAnsi"/>
          <w:sz w:val="24"/>
          <w:szCs w:val="24"/>
          <w:lang w:val="fr-FR"/>
        </w:rPr>
        <w:t xml:space="preserve"> </w:t>
      </w:r>
      <w:r w:rsidR="0068756D">
        <w:rPr>
          <w:rFonts w:ascii="Avenir Next" w:hAnsi="Avenir Next" w:cstheme="majorHAnsi"/>
          <w:sz w:val="24"/>
          <w:szCs w:val="24"/>
          <w:lang w:val="fr-FR"/>
        </w:rPr>
        <w:t>cette</w:t>
      </w:r>
      <w:r w:rsidR="007F3E2B">
        <w:rPr>
          <w:rFonts w:ascii="Avenir Next" w:hAnsi="Avenir Next" w:cstheme="majorHAnsi"/>
          <w:sz w:val="24"/>
          <w:szCs w:val="24"/>
          <w:lang w:val="fr-FR"/>
        </w:rPr>
        <w:t xml:space="preserve"> </w:t>
      </w:r>
      <w:r w:rsidR="0068756D">
        <w:rPr>
          <w:rFonts w:ascii="Avenir Next" w:hAnsi="Avenir Next" w:cstheme="majorHAnsi"/>
          <w:sz w:val="24"/>
          <w:szCs w:val="24"/>
          <w:lang w:val="fr-FR"/>
        </w:rPr>
        <w:t>nouvelle reconfiguration de l’industrie</w:t>
      </w:r>
      <w:r w:rsidR="008322AA" w:rsidRPr="008322AA">
        <w:rPr>
          <w:rFonts w:ascii="Avenir Next" w:hAnsi="Avenir Next" w:cstheme="majorHAnsi"/>
          <w:sz w:val="24"/>
          <w:szCs w:val="24"/>
          <w:lang w:val="fr-FR"/>
        </w:rPr>
        <w:t>.</w:t>
      </w:r>
    </w:p>
    <w:p w14:paraId="5FE7EE34" w14:textId="77777777" w:rsidR="005A32E7" w:rsidRPr="008322AA" w:rsidRDefault="005A32E7" w:rsidP="00DD2CE4">
      <w:pPr>
        <w:autoSpaceDE w:val="0"/>
        <w:autoSpaceDN w:val="0"/>
        <w:adjustRightInd w:val="0"/>
        <w:spacing w:after="0" w:line="240" w:lineRule="auto"/>
        <w:jc w:val="both"/>
        <w:rPr>
          <w:rFonts w:ascii="Avenir Next" w:hAnsi="Avenir Next" w:cstheme="majorHAnsi"/>
          <w:sz w:val="24"/>
          <w:szCs w:val="24"/>
          <w:lang w:val="fr-FR"/>
        </w:rPr>
      </w:pPr>
    </w:p>
    <w:p w14:paraId="0F331236" w14:textId="6CC0E416" w:rsidR="00786374" w:rsidRPr="00002A15" w:rsidRDefault="00786374" w:rsidP="00786374">
      <w:pPr>
        <w:spacing w:after="120" w:line="276" w:lineRule="auto"/>
        <w:jc w:val="both"/>
        <w:rPr>
          <w:rFonts w:ascii="Avenir Next" w:hAnsi="Avenir Next" w:cstheme="majorHAnsi"/>
          <w:sz w:val="24"/>
          <w:szCs w:val="24"/>
          <w:lang w:val="fr-FR"/>
        </w:rPr>
      </w:pPr>
      <w:r w:rsidRPr="001B26E0">
        <w:rPr>
          <w:rFonts w:ascii="Avenir Next" w:hAnsi="Avenir Next" w:cstheme="majorHAnsi"/>
          <w:sz w:val="24"/>
          <w:szCs w:val="24"/>
          <w:lang w:val="fr-FR"/>
        </w:rPr>
        <w:t xml:space="preserve">Le cas de Grand </w:t>
      </w:r>
      <w:r w:rsidR="00993FDA" w:rsidRPr="001B26E0">
        <w:rPr>
          <w:rFonts w:ascii="Avenir Next" w:hAnsi="Avenir Next" w:cstheme="majorHAnsi"/>
          <w:sz w:val="24"/>
          <w:szCs w:val="24"/>
          <w:lang w:val="fr-FR"/>
        </w:rPr>
        <w:t>Châtellerault</w:t>
      </w:r>
      <w:r w:rsidRPr="001B26E0">
        <w:rPr>
          <w:rFonts w:ascii="Avenir Next" w:hAnsi="Avenir Next" w:cstheme="majorHAnsi"/>
          <w:sz w:val="24"/>
          <w:szCs w:val="24"/>
          <w:lang w:val="fr-FR"/>
        </w:rPr>
        <w:t xml:space="preserve"> (Nouvelle Aquitaine), territoire </w:t>
      </w:r>
      <w:r w:rsidR="00993FDA">
        <w:rPr>
          <w:rFonts w:ascii="Avenir Next" w:hAnsi="Avenir Next" w:cstheme="majorHAnsi"/>
          <w:sz w:val="24"/>
          <w:szCs w:val="24"/>
          <w:lang w:val="fr-FR"/>
        </w:rPr>
        <w:t xml:space="preserve">historiquement industriel, </w:t>
      </w:r>
      <w:r w:rsidR="003D3DAC">
        <w:rPr>
          <w:rFonts w:ascii="Avenir Next" w:hAnsi="Avenir Next" w:cstheme="majorHAnsi"/>
          <w:sz w:val="24"/>
          <w:szCs w:val="24"/>
          <w:lang w:val="fr-FR"/>
        </w:rPr>
        <w:t xml:space="preserve">apparait </w:t>
      </w:r>
      <w:r w:rsidR="0068756D">
        <w:rPr>
          <w:rFonts w:ascii="Avenir Next" w:hAnsi="Avenir Next" w:cstheme="majorHAnsi"/>
          <w:sz w:val="24"/>
          <w:szCs w:val="24"/>
          <w:lang w:val="fr-FR"/>
        </w:rPr>
        <w:t>riche en enseignements à cet égard</w:t>
      </w:r>
      <w:r w:rsidR="00993FDA">
        <w:rPr>
          <w:rFonts w:ascii="Avenir Next" w:hAnsi="Avenir Next" w:cstheme="majorHAnsi"/>
          <w:sz w:val="24"/>
          <w:szCs w:val="24"/>
          <w:lang w:val="fr-FR"/>
        </w:rPr>
        <w:t xml:space="preserve">. </w:t>
      </w:r>
      <w:r w:rsidR="0068756D">
        <w:rPr>
          <w:rFonts w:ascii="Avenir Next" w:hAnsi="Avenir Next" w:cstheme="majorHAnsi"/>
          <w:sz w:val="24"/>
          <w:szCs w:val="24"/>
          <w:lang w:val="fr-FR"/>
        </w:rPr>
        <w:t>La</w:t>
      </w:r>
      <w:r w:rsidR="00A51667">
        <w:rPr>
          <w:rFonts w:ascii="Avenir Next" w:hAnsi="Avenir Next" w:cstheme="majorHAnsi"/>
          <w:sz w:val="24"/>
          <w:szCs w:val="24"/>
          <w:lang w:val="fr-FR"/>
        </w:rPr>
        <w:t xml:space="preserve"> communauté d’agglomération</w:t>
      </w:r>
      <w:r w:rsidR="00993FDA">
        <w:rPr>
          <w:rFonts w:ascii="Avenir Next" w:hAnsi="Avenir Next" w:cstheme="majorHAnsi"/>
          <w:sz w:val="24"/>
          <w:szCs w:val="24"/>
          <w:lang w:val="fr-FR"/>
        </w:rPr>
        <w:t xml:space="preserve"> est organisé</w:t>
      </w:r>
      <w:r w:rsidR="00A51667">
        <w:rPr>
          <w:rFonts w:ascii="Avenir Next" w:hAnsi="Avenir Next" w:cstheme="majorHAnsi"/>
          <w:sz w:val="24"/>
          <w:szCs w:val="24"/>
          <w:lang w:val="fr-FR"/>
        </w:rPr>
        <w:t>e</w:t>
      </w:r>
      <w:r w:rsidR="00993FDA">
        <w:rPr>
          <w:rFonts w:ascii="Avenir Next" w:hAnsi="Avenir Next" w:cstheme="majorHAnsi"/>
          <w:sz w:val="24"/>
          <w:szCs w:val="24"/>
          <w:lang w:val="fr-FR"/>
        </w:rPr>
        <w:t xml:space="preserve"> autour d’une </w:t>
      </w:r>
      <w:r w:rsidRPr="001B26E0">
        <w:rPr>
          <w:rFonts w:ascii="Avenir Next" w:hAnsi="Avenir Next" w:cstheme="majorHAnsi"/>
          <w:sz w:val="24"/>
          <w:szCs w:val="24"/>
          <w:lang w:val="fr-FR"/>
        </w:rPr>
        <w:t>ville</w:t>
      </w:r>
      <w:r w:rsidR="0068756D">
        <w:rPr>
          <w:rFonts w:ascii="Avenir Next" w:hAnsi="Avenir Next" w:cstheme="majorHAnsi"/>
          <w:sz w:val="24"/>
          <w:szCs w:val="24"/>
          <w:lang w:val="fr-FR"/>
        </w:rPr>
        <w:t>-</w:t>
      </w:r>
      <w:r w:rsidRPr="001B26E0">
        <w:rPr>
          <w:rFonts w:ascii="Avenir Next" w:hAnsi="Avenir Next" w:cstheme="majorHAnsi"/>
          <w:sz w:val="24"/>
          <w:szCs w:val="24"/>
          <w:lang w:val="fr-FR"/>
        </w:rPr>
        <w:t>centre</w:t>
      </w:r>
      <w:r w:rsidR="00993FDA">
        <w:rPr>
          <w:rFonts w:ascii="Avenir Next" w:hAnsi="Avenir Next" w:cstheme="majorHAnsi"/>
          <w:sz w:val="24"/>
          <w:szCs w:val="24"/>
          <w:lang w:val="fr-FR"/>
        </w:rPr>
        <w:t xml:space="preserve"> </w:t>
      </w:r>
      <w:r w:rsidR="00A51667">
        <w:rPr>
          <w:rFonts w:ascii="Avenir Next" w:hAnsi="Avenir Next" w:cstheme="majorHAnsi"/>
          <w:sz w:val="24"/>
          <w:szCs w:val="24"/>
          <w:lang w:val="fr-FR"/>
        </w:rPr>
        <w:t>(</w:t>
      </w:r>
      <w:r w:rsidR="00993FDA">
        <w:rPr>
          <w:rFonts w:ascii="Avenir Next" w:hAnsi="Avenir Next" w:cstheme="majorHAnsi"/>
          <w:sz w:val="24"/>
          <w:szCs w:val="24"/>
          <w:lang w:val="fr-FR"/>
        </w:rPr>
        <w:t>de taille moyenne</w:t>
      </w:r>
      <w:r w:rsidR="00A51667">
        <w:rPr>
          <w:rFonts w:ascii="Avenir Next" w:hAnsi="Avenir Next" w:cstheme="majorHAnsi"/>
          <w:sz w:val="24"/>
          <w:szCs w:val="24"/>
          <w:lang w:val="fr-FR"/>
        </w:rPr>
        <w:t>)</w:t>
      </w:r>
      <w:r w:rsidR="0068756D">
        <w:rPr>
          <w:rFonts w:ascii="Avenir Next" w:hAnsi="Avenir Next" w:cstheme="majorHAnsi"/>
          <w:sz w:val="24"/>
          <w:szCs w:val="24"/>
          <w:lang w:val="fr-FR"/>
        </w:rPr>
        <w:t xml:space="preserve"> -</w:t>
      </w:r>
      <w:r w:rsidR="003D3DAC">
        <w:rPr>
          <w:rFonts w:ascii="Avenir Next" w:hAnsi="Avenir Next" w:cstheme="majorHAnsi"/>
          <w:sz w:val="24"/>
          <w:szCs w:val="24"/>
          <w:lang w:val="fr-FR"/>
        </w:rPr>
        <w:t xml:space="preserve"> </w:t>
      </w:r>
      <w:r w:rsidR="004D3E3D">
        <w:rPr>
          <w:rFonts w:ascii="Avenir Next" w:hAnsi="Avenir Next" w:cstheme="majorHAnsi"/>
          <w:sz w:val="24"/>
          <w:szCs w:val="24"/>
          <w:lang w:val="fr-FR"/>
        </w:rPr>
        <w:t>reconnu</w:t>
      </w:r>
      <w:r w:rsidR="0068756D">
        <w:rPr>
          <w:rFonts w:ascii="Avenir Next" w:hAnsi="Avenir Next" w:cstheme="majorHAnsi"/>
          <w:sz w:val="24"/>
          <w:szCs w:val="24"/>
          <w:lang w:val="fr-FR"/>
        </w:rPr>
        <w:t>e</w:t>
      </w:r>
      <w:r w:rsidR="004D3E3D">
        <w:rPr>
          <w:rFonts w:ascii="Avenir Next" w:hAnsi="Avenir Next" w:cstheme="majorHAnsi"/>
          <w:sz w:val="24"/>
          <w:szCs w:val="24"/>
          <w:lang w:val="fr-FR"/>
        </w:rPr>
        <w:t xml:space="preserve"> pour </w:t>
      </w:r>
      <w:r w:rsidR="00A51667">
        <w:rPr>
          <w:rFonts w:ascii="Avenir Next" w:hAnsi="Avenir Next" w:cstheme="majorHAnsi"/>
          <w:sz w:val="24"/>
          <w:szCs w:val="24"/>
          <w:lang w:val="fr-FR"/>
        </w:rPr>
        <w:t>ses</w:t>
      </w:r>
      <w:r w:rsidR="004D3E3D">
        <w:rPr>
          <w:rFonts w:ascii="Avenir Next" w:hAnsi="Avenir Next" w:cstheme="majorHAnsi"/>
          <w:sz w:val="24"/>
          <w:szCs w:val="24"/>
          <w:lang w:val="fr-FR"/>
        </w:rPr>
        <w:t xml:space="preserve"> savoirs faire traditionnels </w:t>
      </w:r>
      <w:r w:rsidR="00A51667">
        <w:rPr>
          <w:rFonts w:ascii="Avenir Next" w:hAnsi="Avenir Next" w:cstheme="majorHAnsi"/>
          <w:sz w:val="24"/>
          <w:szCs w:val="24"/>
          <w:lang w:val="fr-FR"/>
        </w:rPr>
        <w:t>autour</w:t>
      </w:r>
      <w:r w:rsidR="004D3E3D">
        <w:rPr>
          <w:rFonts w:ascii="Avenir Next" w:hAnsi="Avenir Next" w:cstheme="majorHAnsi"/>
          <w:sz w:val="24"/>
          <w:szCs w:val="24"/>
          <w:lang w:val="fr-FR"/>
        </w:rPr>
        <w:t xml:space="preserve"> </w:t>
      </w:r>
      <w:r w:rsidR="00A51667">
        <w:rPr>
          <w:rFonts w:ascii="Avenir Next" w:hAnsi="Avenir Next" w:cstheme="majorHAnsi"/>
          <w:sz w:val="24"/>
          <w:szCs w:val="24"/>
          <w:lang w:val="fr-FR"/>
        </w:rPr>
        <w:t>du</w:t>
      </w:r>
      <w:r w:rsidR="004D3E3D">
        <w:rPr>
          <w:rFonts w:ascii="Avenir Next" w:hAnsi="Avenir Next" w:cstheme="majorHAnsi"/>
          <w:sz w:val="24"/>
          <w:szCs w:val="24"/>
          <w:lang w:val="fr-FR"/>
        </w:rPr>
        <w:t xml:space="preserve"> travail des métaux</w:t>
      </w:r>
      <w:r w:rsidR="0068756D">
        <w:rPr>
          <w:rFonts w:ascii="Avenir Next" w:hAnsi="Avenir Next" w:cstheme="majorHAnsi"/>
          <w:sz w:val="24"/>
          <w:szCs w:val="24"/>
          <w:lang w:val="fr-FR"/>
        </w:rPr>
        <w:t xml:space="preserve"> -</w:t>
      </w:r>
      <w:r w:rsidR="004D3E3D">
        <w:rPr>
          <w:rFonts w:ascii="Avenir Next" w:hAnsi="Avenir Next" w:cstheme="majorHAnsi"/>
          <w:sz w:val="24"/>
          <w:szCs w:val="24"/>
          <w:lang w:val="fr-FR"/>
        </w:rPr>
        <w:t xml:space="preserve"> </w:t>
      </w:r>
      <w:r w:rsidR="00A51667">
        <w:rPr>
          <w:rFonts w:ascii="Avenir Next" w:hAnsi="Avenir Next" w:cstheme="majorHAnsi"/>
          <w:sz w:val="24"/>
          <w:szCs w:val="24"/>
          <w:lang w:val="fr-FR"/>
        </w:rPr>
        <w:t xml:space="preserve">et </w:t>
      </w:r>
      <w:r w:rsidR="004D3E3D">
        <w:rPr>
          <w:rFonts w:ascii="Avenir Next" w:hAnsi="Avenir Next" w:cstheme="majorHAnsi"/>
          <w:sz w:val="24"/>
          <w:szCs w:val="24"/>
          <w:lang w:val="fr-FR"/>
        </w:rPr>
        <w:t>de nombreuses petites communes</w:t>
      </w:r>
      <w:r w:rsidR="004D3E3D" w:rsidRPr="001B26E0">
        <w:rPr>
          <w:rFonts w:ascii="Avenir Next" w:hAnsi="Avenir Next" w:cstheme="majorHAnsi"/>
          <w:sz w:val="24"/>
          <w:szCs w:val="24"/>
          <w:lang w:val="fr-FR"/>
        </w:rPr>
        <w:t xml:space="preserve"> </w:t>
      </w:r>
      <w:r w:rsidR="003D3DAC">
        <w:rPr>
          <w:rFonts w:ascii="Avenir Next" w:hAnsi="Avenir Next" w:cstheme="majorHAnsi"/>
          <w:sz w:val="24"/>
          <w:szCs w:val="24"/>
          <w:lang w:val="fr-FR"/>
        </w:rPr>
        <w:t>rurale</w:t>
      </w:r>
      <w:r w:rsidR="004D3E3D">
        <w:rPr>
          <w:rFonts w:ascii="Avenir Next" w:hAnsi="Avenir Next" w:cstheme="majorHAnsi"/>
          <w:sz w:val="24"/>
          <w:szCs w:val="24"/>
          <w:lang w:val="fr-FR"/>
        </w:rPr>
        <w:t>s</w:t>
      </w:r>
      <w:r w:rsidR="003D3DAC">
        <w:rPr>
          <w:rFonts w:ascii="Avenir Next" w:hAnsi="Avenir Next" w:cstheme="majorHAnsi"/>
          <w:sz w:val="24"/>
          <w:szCs w:val="24"/>
          <w:lang w:val="fr-FR"/>
        </w:rPr>
        <w:t xml:space="preserve"> </w:t>
      </w:r>
      <w:r w:rsidR="001D1DFF" w:rsidRPr="001B26E0">
        <w:rPr>
          <w:rFonts w:ascii="Avenir Next" w:hAnsi="Avenir Next" w:cstheme="majorHAnsi"/>
          <w:sz w:val="24"/>
          <w:szCs w:val="24"/>
          <w:lang w:val="fr-FR"/>
        </w:rPr>
        <w:t>e</w:t>
      </w:r>
      <w:r w:rsidRPr="001B26E0">
        <w:rPr>
          <w:rFonts w:ascii="Avenir Next" w:hAnsi="Avenir Next" w:cstheme="majorHAnsi"/>
          <w:sz w:val="24"/>
          <w:szCs w:val="24"/>
          <w:lang w:val="fr-FR"/>
        </w:rPr>
        <w:t>t agricole</w:t>
      </w:r>
      <w:r w:rsidR="004D3E3D">
        <w:rPr>
          <w:rFonts w:ascii="Avenir Next" w:hAnsi="Avenir Next" w:cstheme="majorHAnsi"/>
          <w:sz w:val="24"/>
          <w:szCs w:val="24"/>
          <w:lang w:val="fr-FR"/>
        </w:rPr>
        <w:t>s</w:t>
      </w:r>
      <w:r w:rsidR="0068756D">
        <w:rPr>
          <w:rFonts w:ascii="Avenir Next" w:hAnsi="Avenir Next" w:cstheme="majorHAnsi"/>
          <w:sz w:val="24"/>
          <w:szCs w:val="24"/>
          <w:lang w:val="fr-FR"/>
        </w:rPr>
        <w:t xml:space="preserve"> - </w:t>
      </w:r>
      <w:r w:rsidR="004D3E3D">
        <w:rPr>
          <w:rFonts w:ascii="Avenir Next" w:hAnsi="Avenir Next" w:cstheme="majorHAnsi"/>
          <w:sz w:val="24"/>
          <w:szCs w:val="24"/>
          <w:lang w:val="fr-FR"/>
        </w:rPr>
        <w:t xml:space="preserve">orientées vers les grandes cultures (à l’ouest) et </w:t>
      </w:r>
      <w:r w:rsidR="008C6C93">
        <w:rPr>
          <w:rFonts w:ascii="Avenir Next" w:hAnsi="Avenir Next" w:cstheme="majorHAnsi"/>
          <w:sz w:val="24"/>
          <w:szCs w:val="24"/>
          <w:lang w:val="fr-FR"/>
        </w:rPr>
        <w:t>l</w:t>
      </w:r>
      <w:r w:rsidR="004D3E3D">
        <w:rPr>
          <w:rFonts w:ascii="Avenir Next" w:hAnsi="Avenir Next" w:cstheme="majorHAnsi"/>
          <w:sz w:val="24"/>
          <w:szCs w:val="24"/>
          <w:lang w:val="fr-FR"/>
        </w:rPr>
        <w:t xml:space="preserve">’élevage extensif (à l’est). </w:t>
      </w:r>
      <w:r w:rsidR="001D1DFF" w:rsidRPr="001B26E0">
        <w:rPr>
          <w:rFonts w:ascii="Avenir Next" w:hAnsi="Avenir Next" w:cstheme="majorHAnsi"/>
          <w:sz w:val="24"/>
          <w:szCs w:val="24"/>
          <w:lang w:val="fr-FR"/>
        </w:rPr>
        <w:t xml:space="preserve"> </w:t>
      </w:r>
      <w:r w:rsidR="00A51667">
        <w:rPr>
          <w:rFonts w:ascii="Avenir Next" w:hAnsi="Avenir Next" w:cstheme="majorHAnsi"/>
          <w:sz w:val="24"/>
          <w:szCs w:val="24"/>
          <w:lang w:val="fr-FR"/>
        </w:rPr>
        <w:t>L</w:t>
      </w:r>
      <w:r w:rsidR="008C6C93">
        <w:rPr>
          <w:rFonts w:ascii="Avenir Next" w:hAnsi="Avenir Next" w:cstheme="majorHAnsi"/>
          <w:sz w:val="24"/>
          <w:szCs w:val="24"/>
          <w:lang w:val="fr-FR"/>
        </w:rPr>
        <w:t xml:space="preserve">e </w:t>
      </w:r>
      <w:r w:rsidR="004D3E3D">
        <w:rPr>
          <w:rFonts w:ascii="Avenir Next" w:hAnsi="Avenir Next" w:cstheme="majorHAnsi"/>
          <w:sz w:val="24"/>
          <w:szCs w:val="24"/>
          <w:lang w:val="fr-FR"/>
        </w:rPr>
        <w:t xml:space="preserve">développement </w:t>
      </w:r>
      <w:r w:rsidR="008C6C93">
        <w:rPr>
          <w:rFonts w:ascii="Avenir Next" w:hAnsi="Avenir Next" w:cstheme="majorHAnsi"/>
          <w:sz w:val="24"/>
          <w:szCs w:val="24"/>
          <w:lang w:val="fr-FR"/>
        </w:rPr>
        <w:t xml:space="preserve">du territoire a été </w:t>
      </w:r>
      <w:r w:rsidR="0068756D">
        <w:rPr>
          <w:rFonts w:ascii="Avenir Next" w:hAnsi="Avenir Next" w:cstheme="majorHAnsi"/>
          <w:sz w:val="24"/>
          <w:szCs w:val="24"/>
          <w:lang w:val="fr-FR"/>
        </w:rPr>
        <w:t>pendant de nombreuses années</w:t>
      </w:r>
      <w:r w:rsidR="008C6C93">
        <w:rPr>
          <w:rFonts w:ascii="Avenir Next" w:hAnsi="Avenir Next" w:cstheme="majorHAnsi"/>
          <w:sz w:val="24"/>
          <w:szCs w:val="24"/>
          <w:lang w:val="fr-FR"/>
        </w:rPr>
        <w:t xml:space="preserve"> </w:t>
      </w:r>
      <w:r w:rsidR="009351BB">
        <w:rPr>
          <w:rFonts w:ascii="Avenir Next" w:hAnsi="Avenir Next" w:cstheme="majorHAnsi"/>
          <w:sz w:val="24"/>
          <w:szCs w:val="24"/>
          <w:lang w:val="fr-FR"/>
        </w:rPr>
        <w:t>c</w:t>
      </w:r>
      <w:r w:rsidR="008C6C93">
        <w:rPr>
          <w:rFonts w:ascii="Avenir Next" w:hAnsi="Avenir Next" w:cstheme="majorHAnsi"/>
          <w:sz w:val="24"/>
          <w:szCs w:val="24"/>
          <w:lang w:val="fr-FR"/>
        </w:rPr>
        <w:t xml:space="preserve">entré </w:t>
      </w:r>
      <w:r w:rsidR="0068756D">
        <w:rPr>
          <w:rFonts w:ascii="Avenir Next" w:hAnsi="Avenir Next" w:cstheme="majorHAnsi"/>
          <w:sz w:val="24"/>
          <w:szCs w:val="24"/>
          <w:lang w:val="fr-FR"/>
        </w:rPr>
        <w:t xml:space="preserve">principalement </w:t>
      </w:r>
      <w:r w:rsidR="004D3E3D">
        <w:rPr>
          <w:rFonts w:ascii="Avenir Next" w:hAnsi="Avenir Next" w:cstheme="majorHAnsi"/>
          <w:sz w:val="24"/>
          <w:szCs w:val="24"/>
          <w:lang w:val="fr-FR"/>
        </w:rPr>
        <w:t>autour d</w:t>
      </w:r>
      <w:r w:rsidR="0068756D">
        <w:rPr>
          <w:rFonts w:ascii="Avenir Next" w:hAnsi="Avenir Next" w:cstheme="majorHAnsi"/>
          <w:sz w:val="24"/>
          <w:szCs w:val="24"/>
          <w:lang w:val="fr-FR"/>
        </w:rPr>
        <w:t>’</w:t>
      </w:r>
      <w:r w:rsidR="008C6C93">
        <w:rPr>
          <w:rFonts w:ascii="Avenir Next" w:hAnsi="Avenir Next" w:cstheme="majorHAnsi"/>
          <w:sz w:val="24"/>
          <w:szCs w:val="24"/>
          <w:lang w:val="fr-FR"/>
        </w:rPr>
        <w:t>activités</w:t>
      </w:r>
      <w:r w:rsidR="004D3E3D">
        <w:rPr>
          <w:rFonts w:ascii="Avenir Next" w:hAnsi="Avenir Next" w:cstheme="majorHAnsi"/>
          <w:sz w:val="24"/>
          <w:szCs w:val="24"/>
          <w:lang w:val="fr-FR"/>
        </w:rPr>
        <w:t xml:space="preserve"> </w:t>
      </w:r>
      <w:r w:rsidR="008C6C93">
        <w:rPr>
          <w:rFonts w:ascii="Avenir Next" w:hAnsi="Avenir Next" w:cstheme="majorHAnsi"/>
          <w:sz w:val="24"/>
          <w:szCs w:val="24"/>
          <w:lang w:val="fr-FR"/>
        </w:rPr>
        <w:t xml:space="preserve">industrielles traditionnelles, </w:t>
      </w:r>
      <w:r w:rsidR="0068756D">
        <w:rPr>
          <w:rFonts w:ascii="Avenir Next" w:hAnsi="Avenir Next" w:cstheme="majorHAnsi"/>
          <w:sz w:val="24"/>
          <w:szCs w:val="24"/>
          <w:lang w:val="fr-FR"/>
        </w:rPr>
        <w:t>révélant</w:t>
      </w:r>
      <w:r w:rsidR="008C6C93">
        <w:rPr>
          <w:rFonts w:ascii="Avenir Next" w:hAnsi="Avenir Next" w:cstheme="majorHAnsi"/>
          <w:sz w:val="24"/>
          <w:szCs w:val="24"/>
          <w:lang w:val="fr-FR"/>
        </w:rPr>
        <w:t xml:space="preserve"> </w:t>
      </w:r>
      <w:r w:rsidR="004D3E3D">
        <w:rPr>
          <w:rFonts w:ascii="Avenir Next" w:hAnsi="Avenir Next" w:cstheme="majorHAnsi"/>
          <w:sz w:val="24"/>
          <w:szCs w:val="24"/>
          <w:lang w:val="fr-FR"/>
        </w:rPr>
        <w:t xml:space="preserve">une </w:t>
      </w:r>
      <w:r w:rsidR="008C6C93">
        <w:rPr>
          <w:rFonts w:ascii="Avenir Next" w:hAnsi="Avenir Next" w:cstheme="majorHAnsi"/>
          <w:sz w:val="24"/>
          <w:szCs w:val="24"/>
          <w:lang w:val="fr-FR"/>
        </w:rPr>
        <w:t xml:space="preserve">capacité de diversification cohérente </w:t>
      </w:r>
      <w:r w:rsidR="0068756D">
        <w:rPr>
          <w:rFonts w:ascii="Avenir Next" w:hAnsi="Avenir Next" w:cstheme="majorHAnsi"/>
          <w:sz w:val="24"/>
          <w:szCs w:val="24"/>
          <w:lang w:val="fr-FR"/>
        </w:rPr>
        <w:t xml:space="preserve">du territoire </w:t>
      </w:r>
      <w:r w:rsidR="008C6C93">
        <w:rPr>
          <w:rFonts w:ascii="Avenir Next" w:hAnsi="Avenir Next" w:cstheme="majorHAnsi"/>
          <w:sz w:val="24"/>
          <w:szCs w:val="24"/>
          <w:lang w:val="fr-FR"/>
        </w:rPr>
        <w:t xml:space="preserve">(Ferru, 2009) </w:t>
      </w:r>
      <w:r w:rsidR="0068756D">
        <w:rPr>
          <w:rFonts w:ascii="Avenir Next" w:hAnsi="Avenir Next" w:cstheme="majorHAnsi"/>
          <w:sz w:val="24"/>
          <w:szCs w:val="24"/>
          <w:lang w:val="fr-FR"/>
        </w:rPr>
        <w:t>et</w:t>
      </w:r>
      <w:r w:rsidR="008C6C93">
        <w:rPr>
          <w:rFonts w:ascii="Avenir Next" w:hAnsi="Avenir Next" w:cstheme="majorHAnsi"/>
          <w:sz w:val="24"/>
          <w:szCs w:val="24"/>
          <w:lang w:val="fr-FR"/>
        </w:rPr>
        <w:t xml:space="preserve"> </w:t>
      </w:r>
      <w:r w:rsidR="009351BB">
        <w:rPr>
          <w:rFonts w:ascii="Avenir Next" w:hAnsi="Avenir Next" w:cstheme="majorHAnsi"/>
          <w:sz w:val="24"/>
          <w:szCs w:val="24"/>
          <w:lang w:val="fr-FR"/>
        </w:rPr>
        <w:t xml:space="preserve">une </w:t>
      </w:r>
      <w:r w:rsidR="0068756D">
        <w:rPr>
          <w:rFonts w:ascii="Avenir Next" w:hAnsi="Avenir Next" w:cstheme="majorHAnsi"/>
          <w:sz w:val="24"/>
          <w:szCs w:val="24"/>
          <w:lang w:val="fr-FR"/>
        </w:rPr>
        <w:t>forte</w:t>
      </w:r>
      <w:r w:rsidR="008C6C93">
        <w:rPr>
          <w:rFonts w:ascii="Avenir Next" w:hAnsi="Avenir Next" w:cstheme="majorHAnsi"/>
          <w:sz w:val="24"/>
          <w:szCs w:val="24"/>
          <w:lang w:val="fr-FR"/>
        </w:rPr>
        <w:t xml:space="preserve"> </w:t>
      </w:r>
      <w:r w:rsidR="004D3E3D">
        <w:rPr>
          <w:rFonts w:ascii="Avenir Next" w:hAnsi="Avenir Next" w:cstheme="majorHAnsi"/>
          <w:sz w:val="24"/>
          <w:szCs w:val="24"/>
          <w:lang w:val="fr-FR"/>
        </w:rPr>
        <w:t xml:space="preserve">résilience </w:t>
      </w:r>
      <w:r w:rsidR="008C6C93">
        <w:rPr>
          <w:rFonts w:ascii="Avenir Next" w:hAnsi="Avenir Next" w:cstheme="majorHAnsi"/>
          <w:sz w:val="24"/>
          <w:szCs w:val="24"/>
          <w:lang w:val="fr-FR"/>
        </w:rPr>
        <w:t>(</w:t>
      </w:r>
      <w:r w:rsidR="009351BB">
        <w:rPr>
          <w:rFonts w:ascii="Avenir Next" w:hAnsi="Avenir Next" w:cstheme="majorHAnsi"/>
          <w:sz w:val="24"/>
          <w:szCs w:val="24"/>
          <w:lang w:val="fr-FR"/>
        </w:rPr>
        <w:t xml:space="preserve">taux de </w:t>
      </w:r>
      <w:r w:rsidR="001A3C6A">
        <w:rPr>
          <w:rFonts w:ascii="Avenir Next" w:hAnsi="Avenir Next" w:cstheme="majorHAnsi"/>
          <w:sz w:val="24"/>
          <w:szCs w:val="24"/>
          <w:lang w:val="fr-FR"/>
        </w:rPr>
        <w:t>chômage</w:t>
      </w:r>
      <w:r w:rsidR="009351BB">
        <w:rPr>
          <w:rFonts w:ascii="Avenir Next" w:hAnsi="Avenir Next" w:cstheme="majorHAnsi"/>
          <w:sz w:val="24"/>
          <w:szCs w:val="24"/>
          <w:lang w:val="fr-FR"/>
        </w:rPr>
        <w:t xml:space="preserve"> limité </w:t>
      </w:r>
      <w:proofErr w:type="gramStart"/>
      <w:r w:rsidR="009351BB">
        <w:rPr>
          <w:rFonts w:ascii="Avenir Next" w:hAnsi="Avenir Next" w:cstheme="majorHAnsi"/>
          <w:sz w:val="24"/>
          <w:szCs w:val="24"/>
          <w:lang w:val="fr-FR"/>
        </w:rPr>
        <w:t>suite à</w:t>
      </w:r>
      <w:proofErr w:type="gramEnd"/>
      <w:r w:rsidR="008C6C93">
        <w:rPr>
          <w:rFonts w:ascii="Avenir Next" w:hAnsi="Avenir Next" w:cstheme="majorHAnsi"/>
          <w:sz w:val="24"/>
          <w:szCs w:val="24"/>
          <w:lang w:val="fr-FR"/>
        </w:rPr>
        <w:t xml:space="preserve"> </w:t>
      </w:r>
      <w:r w:rsidR="004D3E3D">
        <w:rPr>
          <w:rFonts w:ascii="Avenir Next" w:hAnsi="Avenir Next" w:cstheme="majorHAnsi"/>
          <w:sz w:val="24"/>
          <w:szCs w:val="24"/>
          <w:lang w:val="fr-FR"/>
        </w:rPr>
        <w:t xml:space="preserve">la fermeture manufacture d’armes, </w:t>
      </w:r>
      <w:proofErr w:type="spellStart"/>
      <w:r w:rsidR="004D3E3D">
        <w:rPr>
          <w:rFonts w:ascii="Avenir Next" w:hAnsi="Avenir Next" w:cstheme="majorHAnsi"/>
          <w:sz w:val="24"/>
          <w:szCs w:val="24"/>
          <w:lang w:val="fr-FR"/>
        </w:rPr>
        <w:t>Fabris</w:t>
      </w:r>
      <w:proofErr w:type="spellEnd"/>
      <w:r w:rsidR="004D3E3D">
        <w:rPr>
          <w:rFonts w:ascii="Avenir Next" w:hAnsi="Avenir Next" w:cstheme="majorHAnsi"/>
          <w:sz w:val="24"/>
          <w:szCs w:val="24"/>
          <w:lang w:val="fr-FR"/>
        </w:rPr>
        <w:t xml:space="preserve">, </w:t>
      </w:r>
      <w:r w:rsidR="009351BB">
        <w:rPr>
          <w:rFonts w:ascii="Avenir Next" w:hAnsi="Avenir Next" w:cstheme="majorHAnsi"/>
          <w:sz w:val="24"/>
          <w:szCs w:val="24"/>
          <w:lang w:val="fr-FR"/>
        </w:rPr>
        <w:t>ou les Fonderies du Poitou</w:t>
      </w:r>
      <w:r w:rsidR="004D3E3D">
        <w:rPr>
          <w:rFonts w:ascii="Avenir Next" w:hAnsi="Avenir Next" w:cstheme="majorHAnsi"/>
          <w:sz w:val="24"/>
          <w:szCs w:val="24"/>
          <w:lang w:val="fr-FR"/>
        </w:rPr>
        <w:t>)</w:t>
      </w:r>
      <w:r w:rsidR="008C6C93">
        <w:rPr>
          <w:rFonts w:ascii="Avenir Next" w:hAnsi="Avenir Next" w:cstheme="majorHAnsi"/>
          <w:sz w:val="24"/>
          <w:szCs w:val="24"/>
          <w:lang w:val="fr-FR"/>
        </w:rPr>
        <w:t xml:space="preserve">. </w:t>
      </w:r>
      <w:r w:rsidR="00FD5871">
        <w:rPr>
          <w:rFonts w:ascii="Avenir Next" w:hAnsi="Avenir Next" w:cstheme="majorHAnsi"/>
          <w:sz w:val="24"/>
          <w:szCs w:val="24"/>
          <w:lang w:val="fr-FR"/>
        </w:rPr>
        <w:t>Face aux crises actuel</w:t>
      </w:r>
      <w:r w:rsidR="009351BB">
        <w:rPr>
          <w:rFonts w:ascii="Avenir Next" w:hAnsi="Avenir Next" w:cstheme="majorHAnsi"/>
          <w:sz w:val="24"/>
          <w:szCs w:val="24"/>
          <w:lang w:val="fr-FR"/>
        </w:rPr>
        <w:t>le</w:t>
      </w:r>
      <w:r w:rsidR="00FD5871">
        <w:rPr>
          <w:rFonts w:ascii="Avenir Next" w:hAnsi="Avenir Next" w:cstheme="majorHAnsi"/>
          <w:sz w:val="24"/>
          <w:szCs w:val="24"/>
          <w:lang w:val="fr-FR"/>
        </w:rPr>
        <w:t>s (changement climatique, guerre en Ukraine)</w:t>
      </w:r>
      <w:r w:rsidR="0068756D">
        <w:rPr>
          <w:rFonts w:ascii="Avenir Next" w:hAnsi="Avenir Next" w:cstheme="majorHAnsi"/>
          <w:sz w:val="24"/>
          <w:szCs w:val="24"/>
          <w:lang w:val="fr-FR"/>
        </w:rPr>
        <w:t>,</w:t>
      </w:r>
      <w:r w:rsidR="00FD5871">
        <w:rPr>
          <w:rFonts w:ascii="Avenir Next" w:hAnsi="Avenir Next" w:cstheme="majorHAnsi"/>
          <w:sz w:val="24"/>
          <w:szCs w:val="24"/>
          <w:lang w:val="fr-FR"/>
        </w:rPr>
        <w:t xml:space="preserve"> plus globa</w:t>
      </w:r>
      <w:r w:rsidR="009351BB">
        <w:rPr>
          <w:rFonts w:ascii="Avenir Next" w:hAnsi="Avenir Next" w:cstheme="majorHAnsi"/>
          <w:sz w:val="24"/>
          <w:szCs w:val="24"/>
          <w:lang w:val="fr-FR"/>
        </w:rPr>
        <w:t>les</w:t>
      </w:r>
      <w:r w:rsidR="00FD5871">
        <w:rPr>
          <w:rFonts w:ascii="Avenir Next" w:hAnsi="Avenir Next" w:cstheme="majorHAnsi"/>
          <w:sz w:val="24"/>
          <w:szCs w:val="24"/>
          <w:lang w:val="fr-FR"/>
        </w:rPr>
        <w:t xml:space="preserve"> et systémiques, c</w:t>
      </w:r>
      <w:r w:rsidR="008C6C93">
        <w:rPr>
          <w:rFonts w:ascii="Avenir Next" w:hAnsi="Avenir Next" w:cstheme="majorHAnsi"/>
          <w:sz w:val="24"/>
          <w:szCs w:val="24"/>
          <w:lang w:val="fr-FR"/>
        </w:rPr>
        <w:t>ette trajectoire semble</w:t>
      </w:r>
      <w:r w:rsidR="004D3E3D">
        <w:rPr>
          <w:rFonts w:ascii="Avenir Next" w:hAnsi="Avenir Next" w:cstheme="majorHAnsi"/>
          <w:sz w:val="24"/>
          <w:szCs w:val="24"/>
          <w:lang w:val="fr-FR"/>
        </w:rPr>
        <w:t xml:space="preserve"> </w:t>
      </w:r>
      <w:r w:rsidR="00A51667">
        <w:rPr>
          <w:rFonts w:ascii="Avenir Next" w:hAnsi="Avenir Next" w:cstheme="majorHAnsi"/>
          <w:sz w:val="24"/>
          <w:szCs w:val="24"/>
          <w:lang w:val="fr-FR"/>
        </w:rPr>
        <w:t xml:space="preserve">être mise à mal et </w:t>
      </w:r>
      <w:r w:rsidR="0068756D">
        <w:rPr>
          <w:rFonts w:ascii="Avenir Next" w:hAnsi="Avenir Next" w:cstheme="majorHAnsi"/>
          <w:sz w:val="24"/>
          <w:szCs w:val="24"/>
          <w:lang w:val="fr-FR"/>
        </w:rPr>
        <w:t>a fait place récemment à</w:t>
      </w:r>
      <w:r w:rsidR="00A51667">
        <w:rPr>
          <w:rFonts w:ascii="Avenir Next" w:hAnsi="Avenir Next" w:cstheme="majorHAnsi"/>
          <w:sz w:val="24"/>
          <w:szCs w:val="24"/>
          <w:lang w:val="fr-FR"/>
        </w:rPr>
        <w:t xml:space="preserve"> </w:t>
      </w:r>
      <w:r w:rsidR="0068756D">
        <w:rPr>
          <w:rFonts w:ascii="Avenir Next" w:hAnsi="Avenir Next" w:cstheme="majorHAnsi"/>
          <w:sz w:val="24"/>
          <w:szCs w:val="24"/>
          <w:lang w:val="fr-FR"/>
        </w:rPr>
        <w:t>de nouvelles</w:t>
      </w:r>
      <w:r w:rsidR="00A51667">
        <w:rPr>
          <w:rFonts w:ascii="Avenir Next" w:hAnsi="Avenir Next" w:cstheme="majorHAnsi"/>
          <w:sz w:val="24"/>
          <w:szCs w:val="24"/>
          <w:lang w:val="fr-FR"/>
        </w:rPr>
        <w:t xml:space="preserve"> initiatives locales </w:t>
      </w:r>
      <w:r w:rsidR="0068756D">
        <w:rPr>
          <w:rFonts w:ascii="Avenir Next" w:hAnsi="Avenir Next" w:cstheme="majorHAnsi"/>
          <w:sz w:val="24"/>
          <w:szCs w:val="24"/>
          <w:lang w:val="fr-FR"/>
        </w:rPr>
        <w:t xml:space="preserve">autour du développement d’énergie renouvelables </w:t>
      </w:r>
      <w:r w:rsidR="00A51667">
        <w:rPr>
          <w:rFonts w:ascii="Avenir Next" w:hAnsi="Avenir Next" w:cstheme="majorHAnsi"/>
          <w:sz w:val="24"/>
          <w:szCs w:val="24"/>
          <w:lang w:val="fr-FR"/>
        </w:rPr>
        <w:t>porteuses d’une bifurcation</w:t>
      </w:r>
      <w:r w:rsidR="0068756D">
        <w:rPr>
          <w:rFonts w:ascii="Avenir Next" w:hAnsi="Avenir Next" w:cstheme="majorHAnsi"/>
          <w:sz w:val="24"/>
          <w:szCs w:val="24"/>
          <w:lang w:val="fr-FR"/>
        </w:rPr>
        <w:t xml:space="preserve"> (i.e. </w:t>
      </w:r>
      <w:proofErr w:type="spellStart"/>
      <w:r w:rsidR="0068756D">
        <w:rPr>
          <w:rFonts w:ascii="Avenir Next" w:hAnsi="Avenir Next" w:cstheme="majorHAnsi"/>
          <w:sz w:val="24"/>
          <w:szCs w:val="24"/>
          <w:lang w:val="fr-FR"/>
        </w:rPr>
        <w:t>unrelated</w:t>
      </w:r>
      <w:proofErr w:type="spellEnd"/>
      <w:r w:rsidR="0068756D">
        <w:rPr>
          <w:rFonts w:ascii="Avenir Next" w:hAnsi="Avenir Next" w:cstheme="majorHAnsi"/>
          <w:sz w:val="24"/>
          <w:szCs w:val="24"/>
          <w:lang w:val="fr-FR"/>
        </w:rPr>
        <w:t xml:space="preserve"> </w:t>
      </w:r>
      <w:proofErr w:type="spellStart"/>
      <w:r w:rsidR="0068756D">
        <w:rPr>
          <w:rFonts w:ascii="Avenir Next" w:hAnsi="Avenir Next" w:cstheme="majorHAnsi"/>
          <w:sz w:val="24"/>
          <w:szCs w:val="24"/>
          <w:lang w:val="fr-FR"/>
        </w:rPr>
        <w:t>diversfication</w:t>
      </w:r>
      <w:proofErr w:type="spellEnd"/>
      <w:r w:rsidR="0068756D">
        <w:rPr>
          <w:rFonts w:ascii="Avenir Next" w:hAnsi="Avenir Next" w:cstheme="majorHAnsi"/>
          <w:sz w:val="24"/>
          <w:szCs w:val="24"/>
          <w:lang w:val="fr-FR"/>
        </w:rPr>
        <w:t>)</w:t>
      </w:r>
      <w:r w:rsidR="009351BB">
        <w:rPr>
          <w:rFonts w:ascii="Avenir Next" w:hAnsi="Avenir Next" w:cstheme="majorHAnsi"/>
          <w:sz w:val="24"/>
          <w:szCs w:val="24"/>
          <w:lang w:val="fr-FR"/>
        </w:rPr>
        <w:t xml:space="preserve">. </w:t>
      </w:r>
      <w:r w:rsidR="00FF300A">
        <w:rPr>
          <w:rFonts w:ascii="Avenir Next" w:hAnsi="Avenir Next" w:cstheme="majorHAnsi"/>
          <w:sz w:val="24"/>
          <w:szCs w:val="24"/>
          <w:lang w:val="fr-FR"/>
        </w:rPr>
        <w:t>L</w:t>
      </w:r>
      <w:r w:rsidR="009351BB">
        <w:rPr>
          <w:rFonts w:ascii="Avenir Next" w:hAnsi="Avenir Next" w:cstheme="majorHAnsi"/>
          <w:sz w:val="24"/>
          <w:szCs w:val="24"/>
          <w:lang w:val="fr-FR"/>
        </w:rPr>
        <w:t>’analyse</w:t>
      </w:r>
      <w:r w:rsidR="00FF300A">
        <w:rPr>
          <w:rFonts w:ascii="Avenir Next" w:hAnsi="Avenir Next" w:cstheme="majorHAnsi"/>
          <w:sz w:val="24"/>
          <w:szCs w:val="24"/>
          <w:lang w:val="fr-FR"/>
        </w:rPr>
        <w:t xml:space="preserve"> multi-échelle</w:t>
      </w:r>
      <w:r w:rsidR="009351BB">
        <w:rPr>
          <w:rFonts w:ascii="Avenir Next" w:hAnsi="Avenir Next" w:cstheme="majorHAnsi"/>
          <w:sz w:val="24"/>
          <w:szCs w:val="24"/>
          <w:lang w:val="fr-FR"/>
        </w:rPr>
        <w:t xml:space="preserve"> </w:t>
      </w:r>
      <w:r w:rsidR="005569BA">
        <w:rPr>
          <w:rFonts w:ascii="Avenir Next" w:hAnsi="Avenir Next" w:cstheme="majorHAnsi"/>
          <w:sz w:val="24"/>
          <w:szCs w:val="24"/>
          <w:lang w:val="fr-FR"/>
        </w:rPr>
        <w:t>du développement (genèse et réorganisation)</w:t>
      </w:r>
      <w:r w:rsidR="009351BB">
        <w:rPr>
          <w:rFonts w:ascii="Avenir Next" w:hAnsi="Avenir Next" w:cstheme="majorHAnsi"/>
          <w:sz w:val="24"/>
          <w:szCs w:val="24"/>
          <w:lang w:val="fr-FR"/>
        </w:rPr>
        <w:t xml:space="preserve"> du </w:t>
      </w:r>
      <w:r w:rsidR="001D1DFF" w:rsidRPr="001B26E0">
        <w:rPr>
          <w:rFonts w:ascii="Avenir Next" w:hAnsi="Avenir Next" w:cstheme="majorHAnsi"/>
          <w:sz w:val="24"/>
          <w:szCs w:val="24"/>
          <w:lang w:val="fr-FR"/>
        </w:rPr>
        <w:t>service énergie</w:t>
      </w:r>
      <w:r w:rsidR="005569BA">
        <w:rPr>
          <w:rFonts w:ascii="Avenir Next" w:hAnsi="Avenir Next" w:cstheme="majorHAnsi"/>
          <w:sz w:val="24"/>
          <w:szCs w:val="24"/>
          <w:lang w:val="fr-FR"/>
        </w:rPr>
        <w:t xml:space="preserve"> de Grand </w:t>
      </w:r>
      <w:r w:rsidR="008322AA">
        <w:rPr>
          <w:rFonts w:ascii="Avenir Next" w:hAnsi="Avenir Next" w:cstheme="majorHAnsi"/>
          <w:sz w:val="24"/>
          <w:szCs w:val="24"/>
          <w:lang w:val="fr-FR"/>
        </w:rPr>
        <w:t>Châtellerault</w:t>
      </w:r>
      <w:r w:rsidR="001D1DFF" w:rsidRPr="001B26E0">
        <w:rPr>
          <w:rFonts w:ascii="Avenir Next" w:hAnsi="Avenir Next" w:cstheme="majorHAnsi"/>
          <w:sz w:val="24"/>
          <w:szCs w:val="24"/>
          <w:lang w:val="fr-FR"/>
        </w:rPr>
        <w:t xml:space="preserve"> </w:t>
      </w:r>
      <w:r w:rsidR="009351BB">
        <w:rPr>
          <w:rFonts w:ascii="Avenir Next" w:hAnsi="Avenir Next" w:cstheme="majorHAnsi"/>
          <w:sz w:val="24"/>
          <w:szCs w:val="24"/>
          <w:lang w:val="fr-FR"/>
        </w:rPr>
        <w:t xml:space="preserve">et </w:t>
      </w:r>
      <w:r w:rsidR="00FF300A">
        <w:rPr>
          <w:rFonts w:ascii="Avenir Next" w:hAnsi="Avenir Next" w:cstheme="majorHAnsi"/>
          <w:sz w:val="24"/>
          <w:szCs w:val="24"/>
          <w:lang w:val="fr-FR"/>
        </w:rPr>
        <w:t>d</w:t>
      </w:r>
      <w:r w:rsidR="0068756D">
        <w:rPr>
          <w:rFonts w:ascii="Avenir Next" w:hAnsi="Avenir Next" w:cstheme="majorHAnsi"/>
          <w:sz w:val="24"/>
          <w:szCs w:val="24"/>
          <w:lang w:val="fr-FR"/>
        </w:rPr>
        <w:t>’un projet de hub énergétique</w:t>
      </w:r>
      <w:r w:rsidR="009351BB">
        <w:rPr>
          <w:rFonts w:ascii="Avenir Next" w:hAnsi="Avenir Next" w:cstheme="majorHAnsi"/>
          <w:sz w:val="24"/>
          <w:szCs w:val="24"/>
          <w:lang w:val="fr-FR"/>
        </w:rPr>
        <w:t xml:space="preserve"> </w:t>
      </w:r>
      <w:r w:rsidR="001D1DFF" w:rsidRPr="001B26E0">
        <w:rPr>
          <w:rFonts w:ascii="Avenir Next" w:hAnsi="Avenir Next" w:cstheme="majorHAnsi"/>
          <w:sz w:val="24"/>
          <w:szCs w:val="24"/>
          <w:lang w:val="fr-FR"/>
        </w:rPr>
        <w:t>rend</w:t>
      </w:r>
      <w:r w:rsidR="00A51667">
        <w:rPr>
          <w:rFonts w:ascii="Avenir Next" w:hAnsi="Avenir Next" w:cstheme="majorHAnsi"/>
          <w:sz w:val="24"/>
          <w:szCs w:val="24"/>
          <w:lang w:val="fr-FR"/>
        </w:rPr>
        <w:t>ent</w:t>
      </w:r>
      <w:r w:rsidR="001D1DFF" w:rsidRPr="001B26E0">
        <w:rPr>
          <w:rFonts w:ascii="Avenir Next" w:hAnsi="Avenir Next" w:cstheme="majorHAnsi"/>
          <w:sz w:val="24"/>
          <w:szCs w:val="24"/>
          <w:lang w:val="fr-FR"/>
        </w:rPr>
        <w:t xml:space="preserve"> compte</w:t>
      </w:r>
      <w:r w:rsidR="00A51667">
        <w:rPr>
          <w:rFonts w:ascii="Avenir Next" w:hAnsi="Avenir Next" w:cstheme="majorHAnsi"/>
          <w:sz w:val="24"/>
          <w:szCs w:val="24"/>
          <w:lang w:val="fr-FR"/>
        </w:rPr>
        <w:t xml:space="preserve"> d’un effet de verrouillage</w:t>
      </w:r>
      <w:r w:rsidR="001D1DFF" w:rsidRPr="001B26E0">
        <w:rPr>
          <w:rFonts w:ascii="Avenir Next" w:hAnsi="Avenir Next" w:cstheme="majorHAnsi"/>
          <w:sz w:val="24"/>
          <w:szCs w:val="24"/>
          <w:lang w:val="fr-FR"/>
        </w:rPr>
        <w:t xml:space="preserve"> </w:t>
      </w:r>
      <w:r w:rsidR="00A51667">
        <w:rPr>
          <w:rFonts w:ascii="Avenir Next" w:hAnsi="Avenir Next" w:cstheme="majorHAnsi"/>
          <w:sz w:val="24"/>
          <w:szCs w:val="24"/>
          <w:lang w:val="fr-FR"/>
        </w:rPr>
        <w:t>(</w:t>
      </w:r>
      <w:r w:rsidR="005569BA">
        <w:rPr>
          <w:rFonts w:ascii="Avenir Next" w:hAnsi="Avenir Next" w:cstheme="majorHAnsi"/>
          <w:sz w:val="24"/>
          <w:szCs w:val="24"/>
          <w:lang w:val="fr-FR"/>
        </w:rPr>
        <w:t>« a </w:t>
      </w:r>
      <w:proofErr w:type="spellStart"/>
      <w:r w:rsidR="005569BA">
        <w:rPr>
          <w:rFonts w:ascii="Avenir Next" w:hAnsi="Avenir Next" w:cstheme="majorHAnsi"/>
          <w:sz w:val="24"/>
          <w:szCs w:val="24"/>
          <w:lang w:val="fr-FR"/>
        </w:rPr>
        <w:t>halt</w:t>
      </w:r>
      <w:proofErr w:type="spellEnd"/>
      <w:r w:rsidR="005569BA">
        <w:rPr>
          <w:rFonts w:ascii="Avenir Next" w:hAnsi="Avenir Next" w:cstheme="majorHAnsi"/>
          <w:sz w:val="24"/>
          <w:szCs w:val="24"/>
          <w:lang w:val="fr-FR"/>
        </w:rPr>
        <w:t xml:space="preserve"> due to lock-in » (</w:t>
      </w:r>
      <w:proofErr w:type="spellStart"/>
      <w:r w:rsidR="005569BA">
        <w:rPr>
          <w:rFonts w:ascii="Avenir Next" w:hAnsi="Avenir Next" w:cstheme="majorHAnsi"/>
          <w:sz w:val="24"/>
          <w:szCs w:val="24"/>
          <w:lang w:val="fr-FR"/>
        </w:rPr>
        <w:t>Saviotti</w:t>
      </w:r>
      <w:proofErr w:type="spellEnd"/>
      <w:r w:rsidR="005569BA">
        <w:rPr>
          <w:rFonts w:ascii="Avenir Next" w:hAnsi="Avenir Next" w:cstheme="majorHAnsi"/>
          <w:sz w:val="24"/>
          <w:szCs w:val="24"/>
          <w:lang w:val="fr-FR"/>
        </w:rPr>
        <w:t xml:space="preserve"> et </w:t>
      </w:r>
      <w:proofErr w:type="spellStart"/>
      <w:r w:rsidR="005569BA">
        <w:rPr>
          <w:rFonts w:ascii="Avenir Next" w:hAnsi="Avenir Next" w:cstheme="majorHAnsi"/>
          <w:sz w:val="24"/>
          <w:szCs w:val="24"/>
          <w:lang w:val="fr-FR"/>
        </w:rPr>
        <w:t>Frenken</w:t>
      </w:r>
      <w:proofErr w:type="spellEnd"/>
      <w:r w:rsidR="005569BA">
        <w:rPr>
          <w:rFonts w:ascii="Avenir Next" w:hAnsi="Avenir Next" w:cstheme="majorHAnsi"/>
          <w:sz w:val="24"/>
          <w:szCs w:val="24"/>
          <w:lang w:val="fr-FR"/>
        </w:rPr>
        <w:t>, 2008)</w:t>
      </w:r>
      <w:r w:rsidR="0068756D">
        <w:rPr>
          <w:rFonts w:ascii="Avenir Next" w:hAnsi="Avenir Next" w:cstheme="majorHAnsi"/>
          <w:sz w:val="24"/>
          <w:szCs w:val="24"/>
          <w:lang w:val="fr-FR"/>
        </w:rPr>
        <w:t>)</w:t>
      </w:r>
      <w:r w:rsidR="005569BA">
        <w:rPr>
          <w:rFonts w:ascii="Avenir Next" w:hAnsi="Avenir Next" w:cstheme="majorHAnsi"/>
          <w:sz w:val="24"/>
          <w:szCs w:val="24"/>
          <w:lang w:val="fr-FR"/>
        </w:rPr>
        <w:t> dans la trajectoire initiale</w:t>
      </w:r>
      <w:r w:rsidR="00924415">
        <w:rPr>
          <w:rFonts w:ascii="Avenir Next" w:hAnsi="Avenir Next" w:cstheme="majorHAnsi"/>
          <w:sz w:val="24"/>
          <w:szCs w:val="24"/>
          <w:lang w:val="fr-FR"/>
        </w:rPr>
        <w:t>. Cette dernière apparait par ailleurs</w:t>
      </w:r>
      <w:r w:rsidR="005569BA">
        <w:rPr>
          <w:rFonts w:ascii="Avenir Next" w:hAnsi="Avenir Next" w:cstheme="majorHAnsi"/>
          <w:sz w:val="24"/>
          <w:szCs w:val="24"/>
          <w:lang w:val="fr-FR"/>
        </w:rPr>
        <w:t xml:space="preserve"> inscrite dans</w:t>
      </w:r>
      <w:r w:rsidR="001D1DFF" w:rsidRPr="001B26E0">
        <w:rPr>
          <w:rFonts w:ascii="Avenir Next" w:hAnsi="Avenir Next" w:cstheme="majorHAnsi"/>
          <w:sz w:val="24"/>
          <w:szCs w:val="24"/>
          <w:lang w:val="fr-FR"/>
        </w:rPr>
        <w:t xml:space="preserve"> </w:t>
      </w:r>
      <w:r w:rsidR="005569BA">
        <w:rPr>
          <w:rFonts w:ascii="Avenir Next" w:hAnsi="Avenir Next" w:cstheme="majorHAnsi"/>
          <w:sz w:val="24"/>
          <w:szCs w:val="24"/>
          <w:lang w:val="fr-FR"/>
        </w:rPr>
        <w:t xml:space="preserve">un </w:t>
      </w:r>
      <w:r w:rsidR="001D1DFF" w:rsidRPr="001B26E0">
        <w:rPr>
          <w:rFonts w:ascii="Avenir Next" w:hAnsi="Avenir Next" w:cstheme="majorHAnsi"/>
          <w:sz w:val="24"/>
          <w:szCs w:val="24"/>
          <w:lang w:val="fr-FR"/>
        </w:rPr>
        <w:t xml:space="preserve">régime </w:t>
      </w:r>
      <w:proofErr w:type="spellStart"/>
      <w:r w:rsidR="005569BA">
        <w:rPr>
          <w:rFonts w:ascii="Avenir Next" w:hAnsi="Avenir Next" w:cstheme="majorHAnsi"/>
          <w:sz w:val="24"/>
          <w:szCs w:val="24"/>
          <w:lang w:val="fr-FR"/>
        </w:rPr>
        <w:t>socio-</w:t>
      </w:r>
      <w:r w:rsidR="001D1DFF" w:rsidRPr="001B26E0">
        <w:rPr>
          <w:rFonts w:ascii="Avenir Next" w:hAnsi="Avenir Next" w:cstheme="majorHAnsi"/>
          <w:sz w:val="24"/>
          <w:szCs w:val="24"/>
          <w:lang w:val="fr-FR"/>
        </w:rPr>
        <w:t>technique</w:t>
      </w:r>
      <w:proofErr w:type="spellEnd"/>
      <w:r w:rsidR="001D1DFF" w:rsidRPr="001B26E0">
        <w:rPr>
          <w:rFonts w:ascii="Avenir Next" w:hAnsi="Avenir Next" w:cstheme="majorHAnsi"/>
          <w:sz w:val="24"/>
          <w:szCs w:val="24"/>
          <w:lang w:val="fr-FR"/>
        </w:rPr>
        <w:t xml:space="preserve"> dominant </w:t>
      </w:r>
      <w:r w:rsidR="005569BA">
        <w:rPr>
          <w:rFonts w:ascii="Avenir Next" w:hAnsi="Avenir Next" w:cstheme="majorHAnsi"/>
          <w:sz w:val="24"/>
          <w:szCs w:val="24"/>
          <w:lang w:val="fr-FR"/>
        </w:rPr>
        <w:t xml:space="preserve">(centré autour d’une industrie traditionnelle porteuse d’emplois) </w:t>
      </w:r>
      <w:r w:rsidR="001D1DFF" w:rsidRPr="001B26E0">
        <w:rPr>
          <w:rFonts w:ascii="Avenir Next" w:hAnsi="Avenir Next" w:cstheme="majorHAnsi"/>
          <w:sz w:val="24"/>
          <w:szCs w:val="24"/>
          <w:lang w:val="fr-FR"/>
        </w:rPr>
        <w:t xml:space="preserve">limitant l’intégration des </w:t>
      </w:r>
      <w:r w:rsidR="0068756D">
        <w:rPr>
          <w:rFonts w:ascii="Avenir Next" w:hAnsi="Avenir Next" w:cstheme="majorHAnsi"/>
          <w:sz w:val="24"/>
          <w:szCs w:val="24"/>
          <w:lang w:val="fr-FR"/>
        </w:rPr>
        <w:t>projets</w:t>
      </w:r>
      <w:r w:rsidR="001D1DFF" w:rsidRPr="001B26E0">
        <w:rPr>
          <w:rFonts w:ascii="Avenir Next" w:hAnsi="Avenir Next" w:cstheme="majorHAnsi"/>
          <w:sz w:val="24"/>
          <w:szCs w:val="24"/>
          <w:lang w:val="fr-FR"/>
        </w:rPr>
        <w:t xml:space="preserve"> énergétiques </w:t>
      </w:r>
      <w:r w:rsidR="005569BA">
        <w:rPr>
          <w:rFonts w:ascii="Avenir Next" w:hAnsi="Avenir Next" w:cstheme="majorHAnsi"/>
          <w:sz w:val="24"/>
          <w:szCs w:val="24"/>
          <w:lang w:val="fr-FR"/>
        </w:rPr>
        <w:t xml:space="preserve">(niches) </w:t>
      </w:r>
      <w:r w:rsidR="001D1DFF" w:rsidRPr="001B26E0">
        <w:rPr>
          <w:rFonts w:ascii="Avenir Next" w:hAnsi="Avenir Next" w:cstheme="majorHAnsi"/>
          <w:sz w:val="24"/>
          <w:szCs w:val="24"/>
          <w:lang w:val="fr-FR"/>
        </w:rPr>
        <w:t>pour un renouvellement des activités</w:t>
      </w:r>
      <w:r w:rsidR="005569BA">
        <w:rPr>
          <w:rFonts w:ascii="Avenir Next" w:hAnsi="Avenir Next" w:cstheme="majorHAnsi"/>
          <w:sz w:val="24"/>
          <w:szCs w:val="24"/>
          <w:lang w:val="fr-FR"/>
        </w:rPr>
        <w:t xml:space="preserve"> industrielles</w:t>
      </w:r>
      <w:r w:rsidR="001D1DFF" w:rsidRPr="001B26E0">
        <w:rPr>
          <w:rFonts w:ascii="Avenir Next" w:hAnsi="Avenir Next" w:cstheme="majorHAnsi"/>
          <w:sz w:val="24"/>
          <w:szCs w:val="24"/>
          <w:lang w:val="fr-FR"/>
        </w:rPr>
        <w:t xml:space="preserve"> et de la spécialisation du territoire. </w:t>
      </w:r>
      <w:r w:rsidR="00924415">
        <w:rPr>
          <w:rFonts w:ascii="Avenir Next" w:hAnsi="Avenir Next" w:cstheme="majorHAnsi"/>
          <w:sz w:val="24"/>
          <w:szCs w:val="24"/>
          <w:lang w:val="fr-FR"/>
        </w:rPr>
        <w:t>Notre analyse</w:t>
      </w:r>
      <w:r w:rsidR="00A51667">
        <w:rPr>
          <w:rFonts w:ascii="Avenir Next" w:hAnsi="Avenir Next" w:cstheme="majorHAnsi"/>
          <w:sz w:val="24"/>
          <w:szCs w:val="24"/>
          <w:lang w:val="fr-FR"/>
        </w:rPr>
        <w:t xml:space="preserve"> montre</w:t>
      </w:r>
      <w:r w:rsidR="001D1DFF" w:rsidRPr="001B26E0">
        <w:rPr>
          <w:rFonts w:ascii="Avenir Next" w:hAnsi="Avenir Next" w:cstheme="majorHAnsi"/>
          <w:sz w:val="24"/>
          <w:szCs w:val="24"/>
          <w:lang w:val="fr-FR"/>
        </w:rPr>
        <w:t xml:space="preserve"> </w:t>
      </w:r>
      <w:r w:rsidR="00924415">
        <w:rPr>
          <w:rFonts w:ascii="Avenir Next" w:hAnsi="Avenir Next" w:cstheme="majorHAnsi"/>
          <w:sz w:val="24"/>
          <w:szCs w:val="24"/>
          <w:lang w:val="fr-FR"/>
        </w:rPr>
        <w:t>enfin</w:t>
      </w:r>
      <w:r w:rsidR="005569BA">
        <w:rPr>
          <w:rFonts w:ascii="Avenir Next" w:hAnsi="Avenir Next" w:cstheme="majorHAnsi"/>
          <w:sz w:val="24"/>
          <w:szCs w:val="24"/>
          <w:lang w:val="fr-FR"/>
        </w:rPr>
        <w:t xml:space="preserve"> l’existence de problèmes d’agence entre</w:t>
      </w:r>
      <w:r w:rsidR="00002A15">
        <w:rPr>
          <w:rFonts w:ascii="Avenir Next" w:hAnsi="Avenir Next" w:cstheme="majorHAnsi"/>
          <w:sz w:val="24"/>
          <w:szCs w:val="24"/>
          <w:lang w:val="fr-FR"/>
        </w:rPr>
        <w:t xml:space="preserve"> les</w:t>
      </w:r>
      <w:r w:rsidR="0068756D">
        <w:rPr>
          <w:rFonts w:ascii="Avenir Next" w:hAnsi="Avenir Next" w:cstheme="majorHAnsi"/>
          <w:sz w:val="24"/>
          <w:szCs w:val="24"/>
          <w:lang w:val="fr-FR"/>
        </w:rPr>
        <w:t xml:space="preserve"> élus et</w:t>
      </w:r>
      <w:r w:rsidR="005569BA">
        <w:rPr>
          <w:rFonts w:ascii="Avenir Next" w:hAnsi="Avenir Next" w:cstheme="majorHAnsi"/>
          <w:sz w:val="24"/>
          <w:szCs w:val="24"/>
          <w:lang w:val="fr-FR"/>
        </w:rPr>
        <w:t xml:space="preserve"> services techniques</w:t>
      </w:r>
      <w:r w:rsidR="00A51667">
        <w:rPr>
          <w:rFonts w:ascii="Avenir Next" w:hAnsi="Avenir Next" w:cstheme="majorHAnsi"/>
          <w:sz w:val="24"/>
          <w:szCs w:val="24"/>
          <w:lang w:val="fr-FR"/>
        </w:rPr>
        <w:t xml:space="preserve">, </w:t>
      </w:r>
      <w:r w:rsidR="00002A15">
        <w:rPr>
          <w:rFonts w:ascii="Avenir Next" w:hAnsi="Avenir Next" w:cstheme="majorHAnsi"/>
          <w:sz w:val="24"/>
          <w:szCs w:val="24"/>
          <w:lang w:val="fr-FR"/>
        </w:rPr>
        <w:t>de contraintes</w:t>
      </w:r>
      <w:r w:rsidR="005569BA">
        <w:rPr>
          <w:rFonts w:ascii="Avenir Next" w:hAnsi="Avenir Next" w:cstheme="majorHAnsi"/>
          <w:sz w:val="24"/>
          <w:szCs w:val="24"/>
          <w:lang w:val="fr-FR"/>
        </w:rPr>
        <w:t xml:space="preserve"> macro</w:t>
      </w:r>
      <w:r w:rsidR="00002A15">
        <w:rPr>
          <w:rFonts w:ascii="Avenir Next" w:hAnsi="Avenir Next" w:cstheme="majorHAnsi"/>
          <w:sz w:val="24"/>
          <w:szCs w:val="24"/>
          <w:lang w:val="fr-FR"/>
        </w:rPr>
        <w:t>-économiques fortes</w:t>
      </w:r>
      <w:r w:rsidR="005569BA">
        <w:rPr>
          <w:rFonts w:ascii="Avenir Next" w:hAnsi="Avenir Next" w:cstheme="majorHAnsi"/>
          <w:sz w:val="24"/>
          <w:szCs w:val="24"/>
          <w:lang w:val="fr-FR"/>
        </w:rPr>
        <w:t xml:space="preserve"> </w:t>
      </w:r>
      <w:r w:rsidR="00002A15">
        <w:rPr>
          <w:rFonts w:ascii="Avenir Next" w:hAnsi="Avenir Next" w:cstheme="majorHAnsi"/>
          <w:sz w:val="24"/>
          <w:szCs w:val="24"/>
          <w:lang w:val="fr-FR"/>
        </w:rPr>
        <w:t>(</w:t>
      </w:r>
      <w:r w:rsidR="005569BA">
        <w:rPr>
          <w:rFonts w:ascii="Avenir Next" w:hAnsi="Avenir Next" w:cstheme="majorHAnsi"/>
          <w:sz w:val="24"/>
          <w:szCs w:val="24"/>
          <w:lang w:val="fr-FR"/>
        </w:rPr>
        <w:t>soutien institutionnel limité et incertain</w:t>
      </w:r>
      <w:r w:rsidR="00002A15" w:rsidRPr="00002A15">
        <w:rPr>
          <w:rFonts w:ascii="Avenir Next" w:hAnsi="Avenir Next" w:cstheme="majorHAnsi"/>
          <w:sz w:val="24"/>
          <w:szCs w:val="24"/>
          <w:lang w:val="fr-FR"/>
        </w:rPr>
        <w:t xml:space="preserve"> </w:t>
      </w:r>
      <w:r w:rsidR="00002A15" w:rsidRPr="001B26E0">
        <w:rPr>
          <w:rFonts w:ascii="Avenir Next" w:hAnsi="Avenir Next" w:cstheme="majorHAnsi"/>
          <w:sz w:val="24"/>
          <w:szCs w:val="24"/>
          <w:lang w:val="fr-FR"/>
        </w:rPr>
        <w:t>aux énergies renouvelables et à l’industrie</w:t>
      </w:r>
      <w:r w:rsidR="005569BA">
        <w:rPr>
          <w:rFonts w:ascii="Avenir Next" w:hAnsi="Avenir Next" w:cstheme="majorHAnsi"/>
          <w:sz w:val="24"/>
          <w:szCs w:val="24"/>
          <w:lang w:val="fr-FR"/>
        </w:rPr>
        <w:t xml:space="preserve">) tout en suggérant l’existence </w:t>
      </w:r>
      <w:r w:rsidR="001A3C6A">
        <w:rPr>
          <w:rFonts w:ascii="Avenir Next" w:hAnsi="Avenir Next" w:cstheme="majorHAnsi"/>
          <w:sz w:val="24"/>
          <w:szCs w:val="24"/>
          <w:lang w:val="fr-FR"/>
        </w:rPr>
        <w:t>de matérialité</w:t>
      </w:r>
      <w:r w:rsidR="008322AA">
        <w:rPr>
          <w:rFonts w:ascii="Avenir Next" w:hAnsi="Avenir Next" w:cstheme="majorHAnsi"/>
          <w:sz w:val="24"/>
          <w:szCs w:val="24"/>
          <w:lang w:val="fr-FR"/>
        </w:rPr>
        <w:t>s opératoires</w:t>
      </w:r>
      <w:r w:rsidR="005569BA">
        <w:rPr>
          <w:rFonts w:ascii="Avenir Next" w:hAnsi="Avenir Next" w:cstheme="majorHAnsi"/>
          <w:sz w:val="24"/>
          <w:szCs w:val="24"/>
          <w:lang w:val="fr-FR"/>
        </w:rPr>
        <w:t xml:space="preserve"> (</w:t>
      </w:r>
      <w:r w:rsidR="0068756D">
        <w:rPr>
          <w:rFonts w:ascii="Avenir Next" w:hAnsi="Avenir Next" w:cstheme="majorHAnsi"/>
          <w:sz w:val="24"/>
          <w:szCs w:val="24"/>
          <w:lang w:val="fr-FR"/>
        </w:rPr>
        <w:t xml:space="preserve">ressources </w:t>
      </w:r>
      <w:r w:rsidR="008322AA">
        <w:rPr>
          <w:rFonts w:ascii="Avenir Next" w:hAnsi="Avenir Next" w:cstheme="majorHAnsi"/>
          <w:sz w:val="24"/>
          <w:szCs w:val="24"/>
          <w:lang w:val="fr-FR"/>
        </w:rPr>
        <w:t>fonci</w:t>
      </w:r>
      <w:r w:rsidR="0068756D">
        <w:rPr>
          <w:rFonts w:ascii="Avenir Next" w:hAnsi="Avenir Next" w:cstheme="majorHAnsi"/>
          <w:sz w:val="24"/>
          <w:szCs w:val="24"/>
          <w:lang w:val="fr-FR"/>
        </w:rPr>
        <w:t>è</w:t>
      </w:r>
      <w:r w:rsidR="008322AA">
        <w:rPr>
          <w:rFonts w:ascii="Avenir Next" w:hAnsi="Avenir Next" w:cstheme="majorHAnsi"/>
          <w:sz w:val="24"/>
          <w:szCs w:val="24"/>
          <w:lang w:val="fr-FR"/>
        </w:rPr>
        <w:t>r</w:t>
      </w:r>
      <w:r w:rsidR="0068756D">
        <w:rPr>
          <w:rFonts w:ascii="Avenir Next" w:hAnsi="Avenir Next" w:cstheme="majorHAnsi"/>
          <w:sz w:val="24"/>
          <w:szCs w:val="24"/>
          <w:lang w:val="fr-FR"/>
        </w:rPr>
        <w:t>es</w:t>
      </w:r>
      <w:r w:rsidR="008322AA">
        <w:rPr>
          <w:rFonts w:ascii="Avenir Next" w:hAnsi="Avenir Next" w:cstheme="majorHAnsi"/>
          <w:sz w:val="24"/>
          <w:szCs w:val="24"/>
          <w:lang w:val="fr-FR"/>
        </w:rPr>
        <w:t xml:space="preserve"> et agricoles</w:t>
      </w:r>
      <w:r w:rsidR="005569BA">
        <w:rPr>
          <w:rFonts w:ascii="Avenir Next" w:hAnsi="Avenir Next" w:cstheme="majorHAnsi"/>
          <w:sz w:val="24"/>
          <w:szCs w:val="24"/>
          <w:lang w:val="fr-FR"/>
        </w:rPr>
        <w:t>)</w:t>
      </w:r>
      <w:r w:rsidR="008322AA">
        <w:rPr>
          <w:rFonts w:ascii="Avenir Next" w:hAnsi="Avenir Next" w:cstheme="majorHAnsi"/>
          <w:sz w:val="24"/>
          <w:szCs w:val="24"/>
          <w:lang w:val="fr-FR"/>
        </w:rPr>
        <w:t xml:space="preserve"> et nœuds </w:t>
      </w:r>
      <w:proofErr w:type="spellStart"/>
      <w:r w:rsidR="008322AA">
        <w:rPr>
          <w:rFonts w:ascii="Avenir Next" w:hAnsi="Avenir Next" w:cstheme="majorHAnsi"/>
          <w:sz w:val="24"/>
          <w:szCs w:val="24"/>
          <w:lang w:val="fr-FR"/>
        </w:rPr>
        <w:t>socio-techniques</w:t>
      </w:r>
      <w:proofErr w:type="spellEnd"/>
      <w:r w:rsidR="0068756D">
        <w:rPr>
          <w:rFonts w:ascii="Avenir Next" w:hAnsi="Avenir Next" w:cstheme="majorHAnsi"/>
          <w:sz w:val="24"/>
          <w:szCs w:val="24"/>
          <w:lang w:val="fr-FR"/>
        </w:rPr>
        <w:t xml:space="preserve"> (réseaux d’énergie)</w:t>
      </w:r>
      <w:r w:rsidR="008322AA">
        <w:rPr>
          <w:rFonts w:ascii="Avenir Next" w:hAnsi="Avenir Next" w:cstheme="majorHAnsi"/>
          <w:sz w:val="24"/>
          <w:szCs w:val="24"/>
          <w:lang w:val="fr-FR"/>
        </w:rPr>
        <w:t xml:space="preserve"> agissant comme interface </w:t>
      </w:r>
      <w:r w:rsidR="0068756D">
        <w:rPr>
          <w:rFonts w:ascii="Avenir Next" w:hAnsi="Avenir Next" w:cstheme="majorHAnsi"/>
          <w:sz w:val="24"/>
          <w:szCs w:val="24"/>
          <w:lang w:val="fr-FR"/>
        </w:rPr>
        <w:t>indispensable à la bifurcation de l’industrie du châtelleraudais</w:t>
      </w:r>
      <w:r w:rsidR="0035297E">
        <w:rPr>
          <w:rFonts w:ascii="Avenir Next" w:hAnsi="Avenir Next" w:cstheme="majorHAnsi"/>
          <w:sz w:val="24"/>
          <w:szCs w:val="24"/>
          <w:lang w:val="fr-FR"/>
        </w:rPr>
        <w:t>.</w:t>
      </w:r>
    </w:p>
    <w:p w14:paraId="7B5CE807" w14:textId="77777777" w:rsidR="0071645A" w:rsidRPr="001B26E0" w:rsidRDefault="0071645A" w:rsidP="00A7627D">
      <w:pPr>
        <w:spacing w:after="240" w:line="240" w:lineRule="auto"/>
        <w:jc w:val="both"/>
        <w:rPr>
          <w:rFonts w:ascii="Avenir Next" w:hAnsi="Avenir Next" w:cstheme="majorHAnsi"/>
          <w:color w:val="000000"/>
          <w:sz w:val="24"/>
          <w:szCs w:val="24"/>
          <w:lang w:val="fr-FR"/>
        </w:rPr>
      </w:pPr>
    </w:p>
    <w:p w14:paraId="2950F916" w14:textId="4C29D1A8" w:rsidR="007E3B78" w:rsidRPr="001B26E0" w:rsidRDefault="004C3856" w:rsidP="00A7627D">
      <w:pPr>
        <w:spacing w:after="240" w:line="240" w:lineRule="auto"/>
        <w:jc w:val="both"/>
        <w:rPr>
          <w:rFonts w:ascii="Avenir Next" w:eastAsia="Times New Roman" w:hAnsi="Avenir Next" w:cstheme="majorHAnsi"/>
          <w:b/>
          <w:bCs/>
          <w:color w:val="002060"/>
          <w:sz w:val="24"/>
          <w:szCs w:val="24"/>
          <w:lang w:val="fr-FR" w:eastAsia="fr-FR"/>
        </w:rPr>
      </w:pPr>
      <w:r w:rsidRPr="001B26E0">
        <w:rPr>
          <w:rFonts w:ascii="Avenir Next" w:eastAsia="Times New Roman" w:hAnsi="Avenir Next" w:cstheme="majorHAnsi"/>
          <w:b/>
          <w:bCs/>
          <w:color w:val="002060"/>
          <w:sz w:val="24"/>
          <w:szCs w:val="24"/>
          <w:lang w:val="fr-FR" w:eastAsia="fr-FR"/>
        </w:rPr>
        <w:t>Bio</w:t>
      </w:r>
      <w:r w:rsidR="00A04F70" w:rsidRPr="001B26E0">
        <w:rPr>
          <w:rFonts w:ascii="Avenir Next" w:eastAsia="Times New Roman" w:hAnsi="Avenir Next" w:cstheme="majorHAnsi"/>
          <w:b/>
          <w:bCs/>
          <w:color w:val="002060"/>
          <w:sz w:val="24"/>
          <w:szCs w:val="24"/>
          <w:lang w:val="fr-FR" w:eastAsia="fr-FR"/>
        </w:rPr>
        <w:t>graphie</w:t>
      </w:r>
      <w:r w:rsidRPr="001B26E0">
        <w:rPr>
          <w:rFonts w:ascii="Avenir Next" w:eastAsia="Times New Roman" w:hAnsi="Avenir Next" w:cstheme="majorHAnsi"/>
          <w:b/>
          <w:bCs/>
          <w:color w:val="002060"/>
          <w:sz w:val="24"/>
          <w:szCs w:val="24"/>
          <w:lang w:val="fr-FR" w:eastAsia="fr-FR"/>
        </w:rPr>
        <w:t xml:space="preserve"> de l’auteur : </w:t>
      </w:r>
    </w:p>
    <w:p w14:paraId="50792086" w14:textId="1BA6FDDB" w:rsidR="00953228" w:rsidRPr="001B26E0" w:rsidRDefault="00953228" w:rsidP="00953228">
      <w:pPr>
        <w:jc w:val="both"/>
        <w:rPr>
          <w:rFonts w:ascii="Avenir Next" w:eastAsiaTheme="minorEastAsia" w:hAnsi="Avenir Next" w:cs="Times New Roman"/>
          <w:sz w:val="24"/>
          <w:szCs w:val="20"/>
          <w:lang w:val="fr-FR" w:eastAsia="fr-FR"/>
        </w:rPr>
      </w:pPr>
      <w:r w:rsidRPr="001B26E0">
        <w:rPr>
          <w:rFonts w:ascii="Avenir Next" w:hAnsi="Avenir Next" w:cs="Times New Roman"/>
          <w:sz w:val="24"/>
          <w:szCs w:val="24"/>
          <w:lang w:val="fr-FR"/>
        </w:rPr>
        <w:lastRenderedPageBreak/>
        <w:t xml:space="preserve">Marie Ferru est Professeure des Universités en Géographie, directrice du Laboratoire RURALITES et d’une chaire sur l’Energie et les territoires à l’Université de Poitiers. Ses recherches, initialement centrées sur la géographie de l’innovation et le développement territorial se sont élargies aux problématiques de transition et de réindustrialisation (verte), avec en creux la question des politiques publiques. </w:t>
      </w:r>
      <w:r w:rsidRPr="001B26E0">
        <w:rPr>
          <w:rFonts w:ascii="Avenir Next" w:eastAsiaTheme="minorEastAsia" w:hAnsi="Avenir Next" w:cs="Times New Roman"/>
          <w:sz w:val="24"/>
          <w:szCs w:val="20"/>
          <w:lang w:val="fr-FR" w:eastAsia="fr-FR"/>
        </w:rPr>
        <w:t xml:space="preserve">Elle a publié une quarantaine d'articles sur les thèmes de la proximité, de l'innovation et du développement territorial et a </w:t>
      </w:r>
      <w:r w:rsidR="00A64B24" w:rsidRPr="001B26E0">
        <w:rPr>
          <w:rFonts w:ascii="Avenir Next" w:eastAsiaTheme="minorEastAsia" w:hAnsi="Avenir Next" w:cs="Times New Roman"/>
          <w:sz w:val="24"/>
          <w:szCs w:val="20"/>
          <w:lang w:val="fr-FR" w:eastAsia="fr-FR"/>
        </w:rPr>
        <w:t>coordonné</w:t>
      </w:r>
      <w:r w:rsidRPr="001B26E0">
        <w:rPr>
          <w:rFonts w:ascii="Avenir Next" w:eastAsiaTheme="minorEastAsia" w:hAnsi="Avenir Next" w:cs="Times New Roman"/>
          <w:sz w:val="24"/>
          <w:szCs w:val="20"/>
          <w:lang w:val="fr-FR" w:eastAsia="fr-FR"/>
        </w:rPr>
        <w:t xml:space="preserve"> différents ouvrages de </w:t>
      </w:r>
      <w:r w:rsidR="00A64B24" w:rsidRPr="001B26E0">
        <w:rPr>
          <w:rFonts w:ascii="Avenir Next" w:eastAsiaTheme="minorEastAsia" w:hAnsi="Avenir Next" w:cs="Times New Roman"/>
          <w:sz w:val="24"/>
          <w:szCs w:val="20"/>
          <w:lang w:val="fr-FR" w:eastAsia="fr-FR"/>
        </w:rPr>
        <w:t>la collection Espaces Vécus (Editions Atlantiques) pour une</w:t>
      </w:r>
      <w:r w:rsidR="0071645A" w:rsidRPr="001B26E0">
        <w:rPr>
          <w:rFonts w:ascii="Avenir Next" w:eastAsiaTheme="minorEastAsia" w:hAnsi="Avenir Next" w:cs="Times New Roman"/>
          <w:sz w:val="24"/>
          <w:szCs w:val="20"/>
          <w:lang w:val="fr-FR" w:eastAsia="fr-FR"/>
        </w:rPr>
        <w:t xml:space="preserve"> </w:t>
      </w:r>
      <w:r w:rsidR="00A64B24" w:rsidRPr="001B26E0">
        <w:rPr>
          <w:rFonts w:ascii="Avenir Next" w:eastAsiaTheme="minorEastAsia" w:hAnsi="Avenir Next" w:cs="Times New Roman"/>
          <w:sz w:val="24"/>
          <w:szCs w:val="20"/>
          <w:lang w:val="fr-FR" w:eastAsia="fr-FR"/>
        </w:rPr>
        <w:t>vulgarisation</w:t>
      </w:r>
      <w:r w:rsidRPr="001B26E0">
        <w:rPr>
          <w:rFonts w:ascii="Avenir Next" w:eastAsiaTheme="minorEastAsia" w:hAnsi="Avenir Next" w:cs="Times New Roman"/>
          <w:sz w:val="24"/>
          <w:szCs w:val="20"/>
          <w:lang w:val="fr-FR" w:eastAsia="fr-FR"/>
        </w:rPr>
        <w:t xml:space="preserve"> scientifique </w:t>
      </w:r>
      <w:r w:rsidR="00A64B24" w:rsidRPr="001B26E0">
        <w:rPr>
          <w:rFonts w:ascii="Avenir Next" w:eastAsiaTheme="minorEastAsia" w:hAnsi="Avenir Next" w:cs="Times New Roman"/>
          <w:sz w:val="24"/>
          <w:szCs w:val="20"/>
          <w:lang w:val="fr-FR" w:eastAsia="fr-FR"/>
        </w:rPr>
        <w:t>des</w:t>
      </w:r>
      <w:r w:rsidRPr="001B26E0">
        <w:rPr>
          <w:rFonts w:ascii="Avenir Next" w:eastAsiaTheme="minorEastAsia" w:hAnsi="Avenir Next" w:cs="Times New Roman"/>
          <w:sz w:val="24"/>
          <w:szCs w:val="20"/>
          <w:lang w:val="fr-FR" w:eastAsia="fr-FR"/>
        </w:rPr>
        <w:t xml:space="preserve"> problématiques territoriales. Elle enseigne dans divers domaines de la géographie sociale</w:t>
      </w:r>
      <w:r w:rsidR="00A64B24" w:rsidRPr="001B26E0">
        <w:rPr>
          <w:rFonts w:ascii="Avenir Next" w:eastAsiaTheme="minorEastAsia" w:hAnsi="Avenir Next" w:cs="Times New Roman"/>
          <w:sz w:val="24"/>
          <w:szCs w:val="20"/>
          <w:lang w:val="fr-FR" w:eastAsia="fr-FR"/>
        </w:rPr>
        <w:t>, de l’aménagement du territoire</w:t>
      </w:r>
      <w:r w:rsidRPr="001B26E0">
        <w:rPr>
          <w:rFonts w:ascii="Avenir Next" w:eastAsiaTheme="minorEastAsia" w:hAnsi="Avenir Next" w:cs="Times New Roman"/>
          <w:sz w:val="24"/>
          <w:szCs w:val="20"/>
          <w:lang w:val="fr-FR" w:eastAsia="fr-FR"/>
        </w:rPr>
        <w:t xml:space="preserve"> et de l’économie territoriale, principalement à l'Université de Poitiers.</w:t>
      </w:r>
    </w:p>
    <w:p w14:paraId="5E9B1CA6" w14:textId="6BDEEA4F" w:rsidR="004C3856" w:rsidRPr="001B26E0" w:rsidRDefault="004C3856" w:rsidP="00F31770">
      <w:pPr>
        <w:spacing w:after="120" w:line="240" w:lineRule="auto"/>
        <w:jc w:val="both"/>
        <w:rPr>
          <w:rFonts w:ascii="Avenir Next LT Pro" w:hAnsi="Avenir Next LT Pro" w:cs="Times New Roman"/>
          <w:sz w:val="24"/>
          <w:szCs w:val="24"/>
          <w:lang w:val="fr-FR"/>
        </w:rPr>
      </w:pPr>
    </w:p>
    <w:sectPr w:rsidR="004C3856" w:rsidRPr="001B26E0" w:rsidSect="00650A91">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854A7" w14:textId="77777777" w:rsidR="0048480B" w:rsidRDefault="0048480B" w:rsidP="00C47502">
      <w:pPr>
        <w:spacing w:after="0" w:line="240" w:lineRule="auto"/>
      </w:pPr>
      <w:r>
        <w:separator/>
      </w:r>
    </w:p>
  </w:endnote>
  <w:endnote w:type="continuationSeparator" w:id="0">
    <w:p w14:paraId="49D3749E" w14:textId="77777777" w:rsidR="0048480B" w:rsidRDefault="0048480B" w:rsidP="00C47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C5EC3" w14:textId="77777777" w:rsidR="0048480B" w:rsidRDefault="0048480B" w:rsidP="00C47502">
      <w:pPr>
        <w:spacing w:after="0" w:line="240" w:lineRule="auto"/>
      </w:pPr>
      <w:r>
        <w:separator/>
      </w:r>
    </w:p>
  </w:footnote>
  <w:footnote w:type="continuationSeparator" w:id="0">
    <w:p w14:paraId="37751B9B" w14:textId="77777777" w:rsidR="0048480B" w:rsidRDefault="0048480B" w:rsidP="00C47502">
      <w:pPr>
        <w:spacing w:after="0" w:line="240" w:lineRule="auto"/>
      </w:pPr>
      <w:r>
        <w:continuationSeparator/>
      </w:r>
    </w:p>
  </w:footnote>
  <w:footnote w:id="1">
    <w:p w14:paraId="3F452CCB" w14:textId="77777777" w:rsidR="004611E4" w:rsidRPr="003731A8" w:rsidRDefault="004611E4" w:rsidP="004611E4">
      <w:pPr>
        <w:pStyle w:val="Notedebasdepage1"/>
        <w:rPr>
          <w:rFonts w:ascii="Calibri" w:hAnsi="Calibri" w:cs="Calibri"/>
        </w:rPr>
      </w:pPr>
      <w:r w:rsidRPr="003731A8">
        <w:rPr>
          <w:rStyle w:val="Appelnotedebasdep"/>
          <w:rFonts w:ascii="Calibri" w:hAnsi="Calibri" w:cs="Calibri"/>
        </w:rPr>
        <w:footnoteRef/>
      </w:r>
      <w:r w:rsidRPr="003731A8">
        <w:rPr>
          <w:rFonts w:ascii="Calibri" w:hAnsi="Calibri" w:cs="Calibri"/>
        </w:rPr>
        <w:t xml:space="preserve"> Les emplois industriels passent, pour les pays membres de l’OCDE, de 30% des emplois en 1991 à 22,7% en 2017 tandis que la part de la valeur ajoutée industrielle dans le PIB recule, entre 1997 et 2016, de 26,5% à 22,5%.</w:t>
      </w:r>
    </w:p>
  </w:footnote>
  <w:footnote w:id="2">
    <w:p w14:paraId="5BD43C1D" w14:textId="77777777" w:rsidR="004611E4" w:rsidRPr="003731A8" w:rsidRDefault="004611E4" w:rsidP="004611E4">
      <w:pPr>
        <w:pStyle w:val="Notedebasdepage1"/>
        <w:rPr>
          <w:rFonts w:ascii="Calibri" w:hAnsi="Calibri" w:cs="Calibri"/>
        </w:rPr>
      </w:pPr>
      <w:r w:rsidRPr="003731A8">
        <w:rPr>
          <w:rStyle w:val="Appelnotedebasdep"/>
          <w:rFonts w:ascii="Calibri" w:hAnsi="Calibri" w:cs="Calibri"/>
        </w:rPr>
        <w:footnoteRef/>
      </w:r>
      <w:r w:rsidRPr="003731A8">
        <w:rPr>
          <w:rFonts w:ascii="Calibri" w:hAnsi="Calibri" w:cs="Calibri"/>
        </w:rPr>
        <w:t xml:space="preserve"> En France, l’industrie pèse, en moyenne, 13,3% de l’emploi total (Insee, 2021) et 17% du PIB (</w:t>
      </w:r>
      <w:proofErr w:type="spellStart"/>
      <w:r w:rsidRPr="003731A8">
        <w:rPr>
          <w:rFonts w:ascii="Calibri" w:hAnsi="Calibri" w:cs="Calibri"/>
        </w:rPr>
        <w:t>Statistica</w:t>
      </w:r>
      <w:proofErr w:type="spellEnd"/>
      <w:r w:rsidRPr="003731A8">
        <w:rPr>
          <w:rFonts w:ascii="Calibri" w:hAnsi="Calibri" w:cs="Calibri"/>
        </w:rPr>
        <w:t>,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3475E"/>
    <w:multiLevelType w:val="multilevel"/>
    <w:tmpl w:val="2F93475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68F1EB5"/>
    <w:multiLevelType w:val="multilevel"/>
    <w:tmpl w:val="468F1E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C406A6A"/>
    <w:multiLevelType w:val="hybridMultilevel"/>
    <w:tmpl w:val="E068AECE"/>
    <w:lvl w:ilvl="0" w:tplc="7AF81C1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20856564">
    <w:abstractNumId w:val="0"/>
  </w:num>
  <w:num w:numId="2" w16cid:durableId="865026073">
    <w:abstractNumId w:val="1"/>
  </w:num>
  <w:num w:numId="3" w16cid:durableId="455953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wNzU0N7AwsbA0MzBW0lEKTi0uzszPAymwrAUACmUA7iwAAAA="/>
  </w:docVars>
  <w:rsids>
    <w:rsidRoot w:val="000C44F9"/>
    <w:rsid w:val="0000279F"/>
    <w:rsid w:val="00002A15"/>
    <w:rsid w:val="00006EAC"/>
    <w:rsid w:val="00037CBB"/>
    <w:rsid w:val="000A2EEB"/>
    <w:rsid w:val="000B4D88"/>
    <w:rsid w:val="000C44F9"/>
    <w:rsid w:val="000C6524"/>
    <w:rsid w:val="000D1F6F"/>
    <w:rsid w:val="000D7A99"/>
    <w:rsid w:val="0016350A"/>
    <w:rsid w:val="00175FC4"/>
    <w:rsid w:val="00182BB3"/>
    <w:rsid w:val="001875E6"/>
    <w:rsid w:val="001877CF"/>
    <w:rsid w:val="001A111D"/>
    <w:rsid w:val="001A3C6A"/>
    <w:rsid w:val="001A5EBD"/>
    <w:rsid w:val="001B26E0"/>
    <w:rsid w:val="001C3429"/>
    <w:rsid w:val="001D1DFF"/>
    <w:rsid w:val="00210D1D"/>
    <w:rsid w:val="002144B6"/>
    <w:rsid w:val="0022084B"/>
    <w:rsid w:val="00221DB4"/>
    <w:rsid w:val="00263220"/>
    <w:rsid w:val="00263B17"/>
    <w:rsid w:val="002A0ADC"/>
    <w:rsid w:val="002C2624"/>
    <w:rsid w:val="002C764B"/>
    <w:rsid w:val="002E2AB5"/>
    <w:rsid w:val="002E6E0A"/>
    <w:rsid w:val="002F2D49"/>
    <w:rsid w:val="002F2E73"/>
    <w:rsid w:val="00301C4E"/>
    <w:rsid w:val="003078D6"/>
    <w:rsid w:val="0031501D"/>
    <w:rsid w:val="00331DFE"/>
    <w:rsid w:val="00345F80"/>
    <w:rsid w:val="0035297E"/>
    <w:rsid w:val="003575A1"/>
    <w:rsid w:val="00374A84"/>
    <w:rsid w:val="003C0447"/>
    <w:rsid w:val="003C1700"/>
    <w:rsid w:val="003C364A"/>
    <w:rsid w:val="003D3DAC"/>
    <w:rsid w:val="003F66A4"/>
    <w:rsid w:val="004115AA"/>
    <w:rsid w:val="00412E67"/>
    <w:rsid w:val="00421A29"/>
    <w:rsid w:val="004611E4"/>
    <w:rsid w:val="00473BE8"/>
    <w:rsid w:val="0048480B"/>
    <w:rsid w:val="00490BE1"/>
    <w:rsid w:val="004A7104"/>
    <w:rsid w:val="004C3856"/>
    <w:rsid w:val="004C6283"/>
    <w:rsid w:val="004D3E3D"/>
    <w:rsid w:val="004D7AA9"/>
    <w:rsid w:val="004E228A"/>
    <w:rsid w:val="004F754B"/>
    <w:rsid w:val="005148B4"/>
    <w:rsid w:val="005320B1"/>
    <w:rsid w:val="0053745C"/>
    <w:rsid w:val="00540CB2"/>
    <w:rsid w:val="00545B42"/>
    <w:rsid w:val="005569BA"/>
    <w:rsid w:val="0058514D"/>
    <w:rsid w:val="005935F7"/>
    <w:rsid w:val="00595B51"/>
    <w:rsid w:val="005A32E7"/>
    <w:rsid w:val="005C590C"/>
    <w:rsid w:val="005D0964"/>
    <w:rsid w:val="005E05F8"/>
    <w:rsid w:val="005E0B6E"/>
    <w:rsid w:val="005F39D1"/>
    <w:rsid w:val="00604FA3"/>
    <w:rsid w:val="006265EE"/>
    <w:rsid w:val="006451EB"/>
    <w:rsid w:val="00650A91"/>
    <w:rsid w:val="00654163"/>
    <w:rsid w:val="0068756D"/>
    <w:rsid w:val="00696684"/>
    <w:rsid w:val="00697AA0"/>
    <w:rsid w:val="006E6757"/>
    <w:rsid w:val="00702295"/>
    <w:rsid w:val="0071645A"/>
    <w:rsid w:val="00767FCC"/>
    <w:rsid w:val="0077205A"/>
    <w:rsid w:val="00786374"/>
    <w:rsid w:val="007E3B78"/>
    <w:rsid w:val="007F3567"/>
    <w:rsid w:val="007F3E2B"/>
    <w:rsid w:val="00800CA9"/>
    <w:rsid w:val="00820665"/>
    <w:rsid w:val="008322AA"/>
    <w:rsid w:val="008346FF"/>
    <w:rsid w:val="008610F9"/>
    <w:rsid w:val="00877B36"/>
    <w:rsid w:val="008C6C93"/>
    <w:rsid w:val="008D26CA"/>
    <w:rsid w:val="008D5484"/>
    <w:rsid w:val="008E287A"/>
    <w:rsid w:val="008E79CA"/>
    <w:rsid w:val="00923578"/>
    <w:rsid w:val="00924415"/>
    <w:rsid w:val="009351BB"/>
    <w:rsid w:val="0094292B"/>
    <w:rsid w:val="00953228"/>
    <w:rsid w:val="00957B7F"/>
    <w:rsid w:val="00957CE2"/>
    <w:rsid w:val="00964606"/>
    <w:rsid w:val="009744D4"/>
    <w:rsid w:val="00993FDA"/>
    <w:rsid w:val="009C59ED"/>
    <w:rsid w:val="009E12E7"/>
    <w:rsid w:val="00A04F70"/>
    <w:rsid w:val="00A12192"/>
    <w:rsid w:val="00A20372"/>
    <w:rsid w:val="00A51667"/>
    <w:rsid w:val="00A53BD6"/>
    <w:rsid w:val="00A64B24"/>
    <w:rsid w:val="00A7627D"/>
    <w:rsid w:val="00A8008C"/>
    <w:rsid w:val="00AB2737"/>
    <w:rsid w:val="00AC0C3F"/>
    <w:rsid w:val="00AE6683"/>
    <w:rsid w:val="00B2621D"/>
    <w:rsid w:val="00B3372E"/>
    <w:rsid w:val="00B521AD"/>
    <w:rsid w:val="00B72346"/>
    <w:rsid w:val="00B7256E"/>
    <w:rsid w:val="00B90F77"/>
    <w:rsid w:val="00B95B96"/>
    <w:rsid w:val="00B96B5F"/>
    <w:rsid w:val="00BA674A"/>
    <w:rsid w:val="00BB6E73"/>
    <w:rsid w:val="00BD0A3D"/>
    <w:rsid w:val="00BD42F0"/>
    <w:rsid w:val="00BF4075"/>
    <w:rsid w:val="00C47502"/>
    <w:rsid w:val="00C566F5"/>
    <w:rsid w:val="00C71E21"/>
    <w:rsid w:val="00C939C5"/>
    <w:rsid w:val="00CA0858"/>
    <w:rsid w:val="00CA19C1"/>
    <w:rsid w:val="00CB5006"/>
    <w:rsid w:val="00CB5A79"/>
    <w:rsid w:val="00CD383B"/>
    <w:rsid w:val="00CE1094"/>
    <w:rsid w:val="00CF7FBF"/>
    <w:rsid w:val="00D35861"/>
    <w:rsid w:val="00D365D8"/>
    <w:rsid w:val="00D40AEA"/>
    <w:rsid w:val="00D44051"/>
    <w:rsid w:val="00D52532"/>
    <w:rsid w:val="00D705CD"/>
    <w:rsid w:val="00D826B5"/>
    <w:rsid w:val="00DA339E"/>
    <w:rsid w:val="00DD0DBA"/>
    <w:rsid w:val="00DD2CE4"/>
    <w:rsid w:val="00DF2684"/>
    <w:rsid w:val="00E0213C"/>
    <w:rsid w:val="00E22F52"/>
    <w:rsid w:val="00E302CE"/>
    <w:rsid w:val="00E4605E"/>
    <w:rsid w:val="00E461D2"/>
    <w:rsid w:val="00E61690"/>
    <w:rsid w:val="00E90F57"/>
    <w:rsid w:val="00E97906"/>
    <w:rsid w:val="00EC23C9"/>
    <w:rsid w:val="00ED485A"/>
    <w:rsid w:val="00ED4B3D"/>
    <w:rsid w:val="00ED740E"/>
    <w:rsid w:val="00EE2DEC"/>
    <w:rsid w:val="00F11C5C"/>
    <w:rsid w:val="00F3094D"/>
    <w:rsid w:val="00F31770"/>
    <w:rsid w:val="00F459FF"/>
    <w:rsid w:val="00F52790"/>
    <w:rsid w:val="00F71F8F"/>
    <w:rsid w:val="00F80E66"/>
    <w:rsid w:val="00F94BD9"/>
    <w:rsid w:val="00FA6866"/>
    <w:rsid w:val="00FB553F"/>
    <w:rsid w:val="00FB5A01"/>
    <w:rsid w:val="00FC0592"/>
    <w:rsid w:val="00FC4E35"/>
    <w:rsid w:val="00FD5871"/>
    <w:rsid w:val="00FE4ACB"/>
    <w:rsid w:val="00FF30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63BD"/>
  <w15:chartTrackingRefBased/>
  <w15:docId w15:val="{DD75CEFC-F9FA-4E2C-B894-56433BBA8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itre1">
    <w:name w:val="heading 1"/>
    <w:basedOn w:val="Normal"/>
    <w:link w:val="Titre1Car"/>
    <w:uiPriority w:val="9"/>
    <w:qFormat/>
    <w:rsid w:val="000C44F9"/>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rPr>
  </w:style>
  <w:style w:type="paragraph" w:styleId="Titre5">
    <w:name w:val="heading 5"/>
    <w:basedOn w:val="Normal"/>
    <w:next w:val="Normal"/>
    <w:link w:val="Titre5Car"/>
    <w:uiPriority w:val="9"/>
    <w:semiHidden/>
    <w:unhideWhenUsed/>
    <w:qFormat/>
    <w:rsid w:val="00C4750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C44F9"/>
    <w:rPr>
      <w:rFonts w:ascii="Times New Roman" w:eastAsia="Times New Roman" w:hAnsi="Times New Roman" w:cs="Times New Roman"/>
      <w:b/>
      <w:bCs/>
      <w:kern w:val="36"/>
      <w:sz w:val="48"/>
      <w:szCs w:val="48"/>
      <w:lang w:eastAsia="fr-FR"/>
    </w:rPr>
  </w:style>
  <w:style w:type="character" w:styleId="Lienhypertexte">
    <w:name w:val="Hyperlink"/>
    <w:uiPriority w:val="99"/>
    <w:rsid w:val="004C3856"/>
    <w:rPr>
      <w:rFonts w:ascii="Times New Roman" w:hAnsi="Times New Roman" w:cs="Times New Roman"/>
      <w:color w:val="0000FF"/>
      <w:u w:val="single"/>
    </w:rPr>
  </w:style>
  <w:style w:type="character" w:styleId="Mentionnonrsolue">
    <w:name w:val="Unresolved Mention"/>
    <w:basedOn w:val="Policepardfaut"/>
    <w:uiPriority w:val="99"/>
    <w:semiHidden/>
    <w:unhideWhenUsed/>
    <w:rsid w:val="00923578"/>
    <w:rPr>
      <w:color w:val="605E5C"/>
      <w:shd w:val="clear" w:color="auto" w:fill="E1DFDD"/>
    </w:rPr>
  </w:style>
  <w:style w:type="character" w:customStyle="1" w:styleId="Titre5Car">
    <w:name w:val="Titre 5 Car"/>
    <w:basedOn w:val="Policepardfaut"/>
    <w:link w:val="Titre5"/>
    <w:uiPriority w:val="9"/>
    <w:semiHidden/>
    <w:rsid w:val="00C47502"/>
    <w:rPr>
      <w:rFonts w:asciiTheme="majorHAnsi" w:eastAsiaTheme="majorEastAsia" w:hAnsiTheme="majorHAnsi" w:cstheme="majorBidi"/>
      <w:color w:val="2F5496" w:themeColor="accent1" w:themeShade="BF"/>
      <w:lang w:val="en-US"/>
    </w:rPr>
  </w:style>
  <w:style w:type="paragraph" w:styleId="Notedebasdepage">
    <w:name w:val="footnote text"/>
    <w:basedOn w:val="Normal"/>
    <w:link w:val="NotedebasdepageCar"/>
    <w:uiPriority w:val="99"/>
    <w:unhideWhenUsed/>
    <w:qFormat/>
    <w:rsid w:val="00C47502"/>
    <w:pPr>
      <w:spacing w:after="0" w:line="240" w:lineRule="auto"/>
    </w:pPr>
    <w:rPr>
      <w:rFonts w:ascii="Times New Roman" w:eastAsia="Times New Roman" w:hAnsi="Times New Roman" w:cs="Times New Roman"/>
      <w:sz w:val="20"/>
      <w:szCs w:val="20"/>
      <w:lang w:val="fr-FR" w:eastAsia="fr-FR"/>
    </w:rPr>
  </w:style>
  <w:style w:type="character" w:customStyle="1" w:styleId="NotedebasdepageCar">
    <w:name w:val="Note de bas de page Car"/>
    <w:basedOn w:val="Policepardfaut"/>
    <w:link w:val="Notedebasdepage"/>
    <w:uiPriority w:val="99"/>
    <w:qFormat/>
    <w:rsid w:val="00C47502"/>
    <w:rPr>
      <w:rFonts w:ascii="Times New Roman" w:eastAsia="Times New Roman" w:hAnsi="Times New Roman" w:cs="Times New Roman"/>
      <w:sz w:val="20"/>
      <w:szCs w:val="20"/>
      <w:lang w:eastAsia="fr-FR"/>
    </w:rPr>
  </w:style>
  <w:style w:type="character" w:styleId="Appelnotedebasdep">
    <w:name w:val="footnote reference"/>
    <w:basedOn w:val="Policepardfaut"/>
    <w:unhideWhenUsed/>
    <w:rsid w:val="00C47502"/>
    <w:rPr>
      <w:vertAlign w:val="superscript"/>
    </w:rPr>
  </w:style>
  <w:style w:type="paragraph" w:styleId="Paragraphedeliste">
    <w:name w:val="List Paragraph"/>
    <w:basedOn w:val="Normal"/>
    <w:uiPriority w:val="34"/>
    <w:qFormat/>
    <w:rsid w:val="00C47502"/>
    <w:pPr>
      <w:spacing w:after="0" w:line="240" w:lineRule="auto"/>
      <w:ind w:left="720"/>
      <w:contextualSpacing/>
    </w:pPr>
    <w:rPr>
      <w:rFonts w:ascii="Times New Roman" w:eastAsia="Times New Roman" w:hAnsi="Times New Roman" w:cs="Times New Roman"/>
      <w:sz w:val="24"/>
      <w:szCs w:val="24"/>
      <w:lang w:val="fr-FR" w:eastAsia="fr-FR"/>
    </w:rPr>
  </w:style>
  <w:style w:type="table" w:styleId="Grilledutableau">
    <w:name w:val="Table Grid"/>
    <w:basedOn w:val="TableauNormal"/>
    <w:uiPriority w:val="39"/>
    <w:qFormat/>
    <w:rsid w:val="00C47502"/>
    <w:pPr>
      <w:spacing w:after="0" w:line="240" w:lineRule="auto"/>
    </w:pPr>
    <w:rPr>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ED485A"/>
    <w:rPr>
      <w:color w:val="954F72" w:themeColor="followedHyperlink"/>
      <w:u w:val="single"/>
    </w:rPr>
  </w:style>
  <w:style w:type="character" w:styleId="Marquedecommentaire">
    <w:name w:val="annotation reference"/>
    <w:basedOn w:val="Policepardfaut"/>
    <w:uiPriority w:val="99"/>
    <w:semiHidden/>
    <w:unhideWhenUsed/>
    <w:rsid w:val="00B96B5F"/>
    <w:rPr>
      <w:sz w:val="16"/>
      <w:szCs w:val="16"/>
    </w:rPr>
  </w:style>
  <w:style w:type="paragraph" w:styleId="Commentaire">
    <w:name w:val="annotation text"/>
    <w:basedOn w:val="Normal"/>
    <w:link w:val="CommentaireCar"/>
    <w:uiPriority w:val="99"/>
    <w:unhideWhenUsed/>
    <w:rsid w:val="00B96B5F"/>
    <w:pPr>
      <w:spacing w:line="240" w:lineRule="auto"/>
    </w:pPr>
    <w:rPr>
      <w:sz w:val="20"/>
      <w:szCs w:val="20"/>
    </w:rPr>
  </w:style>
  <w:style w:type="character" w:customStyle="1" w:styleId="CommentaireCar">
    <w:name w:val="Commentaire Car"/>
    <w:basedOn w:val="Policepardfaut"/>
    <w:link w:val="Commentaire"/>
    <w:uiPriority w:val="99"/>
    <w:rsid w:val="00B96B5F"/>
    <w:rPr>
      <w:sz w:val="20"/>
      <w:szCs w:val="20"/>
      <w:lang w:val="en-US"/>
    </w:rPr>
  </w:style>
  <w:style w:type="paragraph" w:styleId="Objetducommentaire">
    <w:name w:val="annotation subject"/>
    <w:basedOn w:val="Commentaire"/>
    <w:next w:val="Commentaire"/>
    <w:link w:val="ObjetducommentaireCar"/>
    <w:uiPriority w:val="99"/>
    <w:semiHidden/>
    <w:unhideWhenUsed/>
    <w:rsid w:val="00B96B5F"/>
    <w:rPr>
      <w:b/>
      <w:bCs/>
    </w:rPr>
  </w:style>
  <w:style w:type="character" w:customStyle="1" w:styleId="ObjetducommentaireCar">
    <w:name w:val="Objet du commentaire Car"/>
    <w:basedOn w:val="CommentaireCar"/>
    <w:link w:val="Objetducommentaire"/>
    <w:uiPriority w:val="99"/>
    <w:semiHidden/>
    <w:rsid w:val="00B96B5F"/>
    <w:rPr>
      <w:b/>
      <w:bCs/>
      <w:sz w:val="20"/>
      <w:szCs w:val="20"/>
      <w:lang w:val="en-US"/>
    </w:rPr>
  </w:style>
  <w:style w:type="character" w:styleId="lev">
    <w:name w:val="Strong"/>
    <w:basedOn w:val="Policepardfaut"/>
    <w:uiPriority w:val="22"/>
    <w:qFormat/>
    <w:rsid w:val="002E6E0A"/>
    <w:rPr>
      <w:b/>
      <w:bCs/>
    </w:rPr>
  </w:style>
  <w:style w:type="paragraph" w:customStyle="1" w:styleId="Notedebasdepage1">
    <w:name w:val="Note de bas de page1"/>
    <w:basedOn w:val="Normal"/>
    <w:next w:val="Notedebasdepage"/>
    <w:uiPriority w:val="99"/>
    <w:unhideWhenUsed/>
    <w:rsid w:val="004611E4"/>
    <w:pPr>
      <w:spacing w:after="0" w:line="240" w:lineRule="auto"/>
    </w:pPr>
    <w:rPr>
      <w:sz w:val="20"/>
      <w:szCs w:val="20"/>
      <w:lang w:val="fr-FR"/>
    </w:rPr>
  </w:style>
  <w:style w:type="character" w:customStyle="1" w:styleId="normaltextrun">
    <w:name w:val="normaltextrun"/>
    <w:basedOn w:val="Policepardfaut"/>
    <w:rsid w:val="00CB5006"/>
  </w:style>
  <w:style w:type="character" w:customStyle="1" w:styleId="apple-converted-space">
    <w:name w:val="apple-converted-space"/>
    <w:basedOn w:val="Policepardfaut"/>
    <w:rsid w:val="00CB5006"/>
  </w:style>
  <w:style w:type="character" w:customStyle="1" w:styleId="eop">
    <w:name w:val="eop"/>
    <w:basedOn w:val="Policepardfaut"/>
    <w:rsid w:val="00CB5006"/>
  </w:style>
  <w:style w:type="character" w:styleId="Accentuation">
    <w:name w:val="Emphasis"/>
    <w:basedOn w:val="Policepardfaut"/>
    <w:uiPriority w:val="20"/>
    <w:qFormat/>
    <w:rsid w:val="00FD58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748261">
      <w:bodyDiv w:val="1"/>
      <w:marLeft w:val="0"/>
      <w:marRight w:val="0"/>
      <w:marTop w:val="0"/>
      <w:marBottom w:val="0"/>
      <w:divBdr>
        <w:top w:val="none" w:sz="0" w:space="0" w:color="auto"/>
        <w:left w:val="none" w:sz="0" w:space="0" w:color="auto"/>
        <w:bottom w:val="none" w:sz="0" w:space="0" w:color="auto"/>
        <w:right w:val="none" w:sz="0" w:space="0" w:color="auto"/>
      </w:divBdr>
    </w:div>
    <w:div w:id="134030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OGUwZTM3Y2UtYzY0Yy00NWZmLWFkZGYtZjY1OTI5MzE3Nzll%40thread.v2/0?context=%7b%22Tid%22%3a%22dffef3d7-143e-41ed-815d-9c383c48eb95%22%2c%22Oid%22%3a%2273d69115-ead2-4d03-99cc-ae55a3a1a3eb%22%7d"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952</Words>
  <Characters>5238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Bourdeau-Lepage</dc:creator>
  <cp:keywords/>
  <dc:description/>
  <cp:lastModifiedBy>NADOU Fabien</cp:lastModifiedBy>
  <cp:revision>2</cp:revision>
  <cp:lastPrinted>2025-02-28T15:15:00Z</cp:lastPrinted>
  <dcterms:created xsi:type="dcterms:W3CDTF">2025-12-19T14:17:00Z</dcterms:created>
  <dcterms:modified xsi:type="dcterms:W3CDTF">2025-12-19T14:17:00Z</dcterms:modified>
</cp:coreProperties>
</file>